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380044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r w:rsidRPr="00380044"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蜈蚣配方颗粒</w:t>
      </w:r>
      <w:bookmarkEnd w:id="0"/>
    </w:p>
    <w:p w:rsidR="002131B5" w:rsidRDefault="00380044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r w:rsidRPr="00380044">
        <w:rPr>
          <w:rFonts w:ascii="Times New Roman" w:eastAsia="宋体" w:hAnsi="Times New Roman" w:cs="Times New Roman"/>
          <w:b/>
          <w:sz w:val="28"/>
          <w:szCs w:val="28"/>
        </w:rPr>
        <w:t>Wugong</w:t>
      </w:r>
      <w:proofErr w:type="spellEnd"/>
      <w:r w:rsidRPr="00380044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proofErr w:type="spellStart"/>
      <w:r w:rsidR="009E5267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380044" w:rsidRPr="00FB1861" w:rsidRDefault="009E5267" w:rsidP="00380044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</w:rPr>
      </w:pPr>
      <w:r>
        <w:rPr>
          <w:rFonts w:ascii="Times New Roman" w:eastAsia="宋体" w:hAnsi="Times New Roman" w:cs="Times New Roman"/>
          <w:sz w:val="24"/>
        </w:rPr>
        <w:t>【</w:t>
      </w:r>
      <w:r w:rsidR="00380044" w:rsidRPr="00FB1861">
        <w:rPr>
          <w:rFonts w:ascii="Times New Roman" w:eastAsia="宋体" w:hAnsi="Times New Roman" w:cs="Times New Roman"/>
          <w:b/>
          <w:color w:val="000000"/>
          <w:sz w:val="24"/>
        </w:rPr>
        <w:t>来源】</w:t>
      </w:r>
      <w:bookmarkStart w:id="1" w:name="_Toc370995089"/>
      <w:r w:rsidR="00380044" w:rsidRPr="00FB1861">
        <w:rPr>
          <w:rFonts w:ascii="Times New Roman" w:eastAsia="宋体" w:hAnsi="Times New Roman" w:cs="Times New Roman"/>
          <w:b/>
          <w:color w:val="000000"/>
          <w:sz w:val="24"/>
        </w:rPr>
        <w:t xml:space="preserve"> </w:t>
      </w:r>
      <w:r w:rsidR="00380044" w:rsidRPr="00FB1861">
        <w:rPr>
          <w:rFonts w:ascii="Times New Roman" w:eastAsia="宋体" w:hAnsi="Times New Roman" w:cs="Times New Roman"/>
          <w:bCs/>
          <w:color w:val="000000"/>
          <w:sz w:val="24"/>
        </w:rPr>
        <w:t>本品为</w:t>
      </w:r>
      <w:r w:rsidR="00380044" w:rsidRPr="00FB1861">
        <w:rPr>
          <w:rFonts w:ascii="Times New Roman" w:eastAsia="宋体" w:hAnsi="Times New Roman" w:cs="Times New Roman"/>
          <w:color w:val="000000"/>
          <w:spacing w:val="8"/>
          <w:sz w:val="24"/>
        </w:rPr>
        <w:t>蜈蚣科动物少</w:t>
      </w:r>
      <w:proofErr w:type="gramStart"/>
      <w:r w:rsidR="00380044" w:rsidRPr="00FB1861">
        <w:rPr>
          <w:rFonts w:ascii="Times New Roman" w:eastAsia="宋体" w:hAnsi="Times New Roman" w:cs="Times New Roman"/>
          <w:color w:val="000000"/>
          <w:spacing w:val="8"/>
          <w:sz w:val="24"/>
        </w:rPr>
        <w:t>棘</w:t>
      </w:r>
      <w:proofErr w:type="gramEnd"/>
      <w:r w:rsidR="00380044" w:rsidRPr="00FB1861">
        <w:rPr>
          <w:rFonts w:ascii="Times New Roman" w:eastAsia="宋体" w:hAnsi="Times New Roman" w:cs="Times New Roman"/>
          <w:color w:val="000000"/>
          <w:spacing w:val="8"/>
          <w:sz w:val="24"/>
        </w:rPr>
        <w:t>巨蜈蚣</w:t>
      </w:r>
      <w:proofErr w:type="spellStart"/>
      <w:r w:rsidR="00380044" w:rsidRPr="00FB1861">
        <w:rPr>
          <w:rFonts w:ascii="Times New Roman" w:eastAsia="宋体" w:hAnsi="Times New Roman" w:cs="Times New Roman"/>
          <w:i/>
          <w:color w:val="000000"/>
          <w:spacing w:val="8"/>
          <w:sz w:val="24"/>
        </w:rPr>
        <w:t>Scolopendra</w:t>
      </w:r>
      <w:proofErr w:type="spellEnd"/>
      <w:r w:rsidR="00380044" w:rsidRPr="00FB1861">
        <w:rPr>
          <w:rFonts w:ascii="Times New Roman" w:eastAsia="宋体" w:hAnsi="Times New Roman" w:cs="Times New Roman"/>
          <w:i/>
          <w:color w:val="000000"/>
          <w:spacing w:val="8"/>
          <w:sz w:val="24"/>
        </w:rPr>
        <w:t xml:space="preserve"> </w:t>
      </w:r>
      <w:proofErr w:type="spellStart"/>
      <w:r w:rsidR="00380044" w:rsidRPr="00FB1861">
        <w:rPr>
          <w:rFonts w:ascii="Times New Roman" w:eastAsia="宋体" w:hAnsi="Times New Roman" w:cs="Times New Roman"/>
          <w:i/>
          <w:color w:val="000000"/>
          <w:spacing w:val="8"/>
          <w:sz w:val="24"/>
        </w:rPr>
        <w:t>subspinipes</w:t>
      </w:r>
      <w:proofErr w:type="spellEnd"/>
      <w:r w:rsidR="00380044" w:rsidRPr="00FB1861">
        <w:rPr>
          <w:rFonts w:ascii="Times New Roman" w:eastAsia="宋体" w:hAnsi="Times New Roman" w:cs="Times New Roman"/>
          <w:i/>
          <w:color w:val="000000"/>
          <w:spacing w:val="8"/>
          <w:sz w:val="24"/>
        </w:rPr>
        <w:t xml:space="preserve"> </w:t>
      </w:r>
      <w:proofErr w:type="spellStart"/>
      <w:r w:rsidR="00380044" w:rsidRPr="00FB1861">
        <w:rPr>
          <w:rFonts w:ascii="Times New Roman" w:eastAsia="宋体" w:hAnsi="Times New Roman" w:cs="Times New Roman"/>
          <w:i/>
          <w:color w:val="000000"/>
          <w:spacing w:val="8"/>
          <w:sz w:val="24"/>
        </w:rPr>
        <w:t>mutilans</w:t>
      </w:r>
      <w:proofErr w:type="spellEnd"/>
      <w:r w:rsidR="00380044" w:rsidRPr="00FB1861">
        <w:rPr>
          <w:rFonts w:ascii="Times New Roman" w:eastAsia="宋体" w:hAnsi="Times New Roman" w:cs="Times New Roman"/>
          <w:color w:val="000000"/>
          <w:spacing w:val="8"/>
          <w:sz w:val="24"/>
        </w:rPr>
        <w:t xml:space="preserve"> L. Koch</w:t>
      </w:r>
      <w:r w:rsidR="00380044" w:rsidRPr="00FB1861">
        <w:rPr>
          <w:rFonts w:ascii="Times New Roman" w:eastAsia="宋体" w:hAnsi="Times New Roman" w:cs="Times New Roman"/>
          <w:color w:val="000000"/>
          <w:spacing w:val="8"/>
          <w:sz w:val="24"/>
        </w:rPr>
        <w:t>的</w:t>
      </w:r>
      <w:proofErr w:type="gramStart"/>
      <w:r w:rsidR="00380044" w:rsidRPr="00FB1861">
        <w:rPr>
          <w:rFonts w:ascii="Times New Roman" w:eastAsia="宋体" w:hAnsi="Times New Roman" w:cs="Times New Roman"/>
          <w:color w:val="000000"/>
          <w:spacing w:val="8"/>
          <w:sz w:val="24"/>
        </w:rPr>
        <w:t>干燥体</w:t>
      </w:r>
      <w:r w:rsidR="00380044" w:rsidRPr="00FB1861">
        <w:rPr>
          <w:rFonts w:ascii="Times New Roman" w:eastAsia="宋体" w:hAnsi="Times New Roman" w:cs="Times New Roman"/>
          <w:color w:val="000000"/>
          <w:sz w:val="24"/>
        </w:rPr>
        <w:t>经炮制</w:t>
      </w:r>
      <w:proofErr w:type="gramEnd"/>
      <w:r w:rsidR="00380044" w:rsidRPr="00FB1861">
        <w:rPr>
          <w:rFonts w:ascii="Times New Roman" w:eastAsia="宋体" w:hAnsi="Times New Roman" w:cs="Times New Roman"/>
          <w:color w:val="000000"/>
          <w:sz w:val="24"/>
        </w:rPr>
        <w:t>并按标准汤剂的主要质量指标加工制成的配方颗粒。</w:t>
      </w:r>
    </w:p>
    <w:bookmarkEnd w:id="1"/>
    <w:p w:rsidR="00380044" w:rsidRPr="00FB1861" w:rsidRDefault="00380044" w:rsidP="00380044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FB1861">
        <w:rPr>
          <w:rFonts w:ascii="Times New Roman" w:eastAsia="宋体" w:hAnsi="Times New Roman" w:cs="Times New Roman"/>
          <w:b/>
          <w:sz w:val="24"/>
        </w:rPr>
        <w:t>【制法】</w:t>
      </w:r>
      <w:r w:rsidRPr="00FB1861">
        <w:rPr>
          <w:rFonts w:ascii="Times New Roman" w:eastAsia="宋体" w:hAnsi="Times New Roman" w:cs="Times New Roman"/>
          <w:b/>
          <w:sz w:val="24"/>
        </w:rPr>
        <w:t xml:space="preserve"> </w:t>
      </w:r>
      <w:r w:rsidRPr="00FB1861">
        <w:rPr>
          <w:rFonts w:ascii="Times New Roman" w:eastAsia="宋体" w:hAnsi="Times New Roman" w:cs="Times New Roman"/>
          <w:sz w:val="24"/>
        </w:rPr>
        <w:t>取蜈蚣饮片</w:t>
      </w:r>
      <w:r w:rsidRPr="00FB1861">
        <w:rPr>
          <w:rFonts w:ascii="Times New Roman" w:eastAsia="宋体" w:hAnsi="Times New Roman" w:cs="Times New Roman"/>
          <w:sz w:val="24"/>
        </w:rPr>
        <w:t>2800g</w:t>
      </w:r>
      <w:r w:rsidRPr="00FB1861">
        <w:rPr>
          <w:rFonts w:ascii="Times New Roman" w:eastAsia="宋体" w:hAnsi="Times New Roman" w:cs="Times New Roman"/>
          <w:sz w:val="24"/>
        </w:rPr>
        <w:t>，加水煎煮，滤过，滤液浓缩成清膏（干浸膏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出膏率为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18.0%~29.0%</w:t>
      </w:r>
      <w:r w:rsidRPr="00FB1861">
        <w:rPr>
          <w:rFonts w:ascii="Times New Roman" w:eastAsia="宋体" w:hAnsi="Times New Roman" w:cs="Times New Roman"/>
          <w:sz w:val="24"/>
        </w:rPr>
        <w:t>），加辅料适量，干燥（或干燥，粉碎），再加入辅料适量，混匀，制粒，制成</w:t>
      </w:r>
      <w:r w:rsidRPr="00FB1861">
        <w:rPr>
          <w:rFonts w:ascii="Times New Roman" w:eastAsia="宋体" w:hAnsi="Times New Roman" w:cs="Times New Roman"/>
          <w:sz w:val="24"/>
        </w:rPr>
        <w:t>1000g</w:t>
      </w:r>
      <w:r w:rsidRPr="00FB1861">
        <w:rPr>
          <w:rFonts w:ascii="Times New Roman" w:eastAsia="宋体" w:hAnsi="Times New Roman" w:cs="Times New Roman"/>
          <w:sz w:val="24"/>
        </w:rPr>
        <w:t>，即得。</w:t>
      </w:r>
    </w:p>
    <w:p w:rsidR="00380044" w:rsidRPr="00FB1861" w:rsidRDefault="00380044" w:rsidP="00380044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</w:rPr>
      </w:pPr>
      <w:r w:rsidRPr="00FB1861">
        <w:rPr>
          <w:rFonts w:ascii="Times New Roman" w:eastAsia="宋体" w:hAnsi="Times New Roman" w:cs="Times New Roman"/>
          <w:b/>
          <w:color w:val="000000"/>
          <w:sz w:val="24"/>
        </w:rPr>
        <w:t>【性状】</w:t>
      </w:r>
      <w:r w:rsidRPr="00FB1861">
        <w:rPr>
          <w:rFonts w:ascii="Times New Roman" w:eastAsia="宋体" w:hAnsi="Times New Roman" w:cs="Times New Roman"/>
          <w:b/>
          <w:color w:val="000000"/>
          <w:sz w:val="24"/>
        </w:rPr>
        <w:t xml:space="preserve"> 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本品为浅灰黄色至灰棕色的颗粒；气微腥，味微咸。</w:t>
      </w:r>
    </w:p>
    <w:p w:rsidR="00380044" w:rsidRPr="00FB1861" w:rsidRDefault="00380044" w:rsidP="00380044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FB1861">
        <w:rPr>
          <w:rFonts w:ascii="Times New Roman" w:eastAsia="宋体" w:hAnsi="Times New Roman" w:cs="Times New Roman"/>
          <w:b/>
          <w:color w:val="000000"/>
          <w:sz w:val="24"/>
        </w:rPr>
        <w:t>【鉴别】</w:t>
      </w:r>
      <w:r w:rsidRPr="00FB1861">
        <w:rPr>
          <w:rFonts w:ascii="Times New Roman" w:eastAsia="宋体" w:hAnsi="Times New Roman" w:cs="Times New Roman"/>
          <w:b/>
          <w:color w:val="000000"/>
          <w:sz w:val="24"/>
        </w:rPr>
        <w:t xml:space="preserve"> </w:t>
      </w:r>
      <w:r w:rsidRPr="00FB1861">
        <w:rPr>
          <w:rFonts w:ascii="Times New Roman" w:eastAsia="宋体" w:hAnsi="Times New Roman" w:cs="Times New Roman"/>
          <w:sz w:val="24"/>
        </w:rPr>
        <w:t>取本品</w:t>
      </w:r>
      <w:r w:rsidRPr="00FB1861">
        <w:rPr>
          <w:rFonts w:ascii="Times New Roman" w:eastAsia="宋体" w:hAnsi="Times New Roman" w:cs="Times New Roman"/>
          <w:sz w:val="24"/>
        </w:rPr>
        <w:t>0.5g</w:t>
      </w:r>
      <w:r w:rsidRPr="00FB1861">
        <w:rPr>
          <w:rFonts w:ascii="Times New Roman" w:eastAsia="宋体" w:hAnsi="Times New Roman" w:cs="Times New Roman"/>
          <w:sz w:val="24"/>
        </w:rPr>
        <w:t>，研细，加入稀乙醇</w:t>
      </w:r>
      <w:r w:rsidRPr="00FB1861">
        <w:rPr>
          <w:rFonts w:ascii="Times New Roman" w:eastAsia="宋体" w:hAnsi="Times New Roman" w:cs="Times New Roman"/>
          <w:sz w:val="24"/>
        </w:rPr>
        <w:t>15ml</w:t>
      </w:r>
      <w:r w:rsidRPr="00FB1861">
        <w:rPr>
          <w:rFonts w:ascii="Times New Roman" w:eastAsia="宋体" w:hAnsi="Times New Roman" w:cs="Times New Roman"/>
          <w:sz w:val="24"/>
        </w:rPr>
        <w:t>，超声处理</w:t>
      </w:r>
      <w:r w:rsidRPr="00FB1861">
        <w:rPr>
          <w:rFonts w:ascii="Times New Roman" w:eastAsia="宋体" w:hAnsi="Times New Roman" w:cs="Times New Roman"/>
          <w:sz w:val="24"/>
        </w:rPr>
        <w:t>15</w:t>
      </w:r>
      <w:r w:rsidRPr="00FB1861">
        <w:rPr>
          <w:rFonts w:ascii="Times New Roman" w:eastAsia="宋体" w:hAnsi="Times New Roman" w:cs="Times New Roman"/>
          <w:sz w:val="24"/>
        </w:rPr>
        <w:t>分钟，滤过，取滤液作为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。另取蜈蚣对照药材</w:t>
      </w:r>
      <w:r w:rsidRPr="00FB1861">
        <w:rPr>
          <w:rFonts w:ascii="Times New Roman" w:eastAsia="宋体" w:hAnsi="Times New Roman" w:cs="Times New Roman"/>
          <w:sz w:val="24"/>
        </w:rPr>
        <w:t>0.5g</w:t>
      </w:r>
      <w:r w:rsidRPr="00FB1861">
        <w:rPr>
          <w:rFonts w:ascii="Times New Roman" w:eastAsia="宋体" w:hAnsi="Times New Roman" w:cs="Times New Roman"/>
          <w:sz w:val="24"/>
        </w:rPr>
        <w:t>，同法制成对照药材溶液。照薄层色谱法（中国药典</w:t>
      </w:r>
      <w:r w:rsidRPr="00FB1861">
        <w:rPr>
          <w:rFonts w:ascii="Times New Roman" w:eastAsia="宋体" w:hAnsi="Times New Roman" w:cs="Times New Roman"/>
          <w:sz w:val="24"/>
        </w:rPr>
        <w:t>2020</w:t>
      </w:r>
      <w:r w:rsidRPr="00FB1861">
        <w:rPr>
          <w:rFonts w:ascii="Times New Roman" w:eastAsia="宋体" w:hAnsi="Times New Roman" w:cs="Times New Roman"/>
          <w:sz w:val="24"/>
        </w:rPr>
        <w:t>年版通则</w:t>
      </w:r>
      <w:r w:rsidRPr="00FB1861">
        <w:rPr>
          <w:rFonts w:ascii="Times New Roman" w:eastAsia="宋体" w:hAnsi="Times New Roman" w:cs="Times New Roman"/>
          <w:sz w:val="24"/>
        </w:rPr>
        <w:t xml:space="preserve"> 0502</w:t>
      </w:r>
      <w:r w:rsidRPr="00FB1861">
        <w:rPr>
          <w:rFonts w:ascii="Times New Roman" w:eastAsia="宋体" w:hAnsi="Times New Roman" w:cs="Times New Roman"/>
          <w:sz w:val="24"/>
        </w:rPr>
        <w:t>）试验，吸取上述两种溶液各</w:t>
      </w:r>
      <w:r w:rsidRPr="00FB1861">
        <w:rPr>
          <w:rFonts w:ascii="Times New Roman" w:eastAsia="宋体" w:hAnsi="Times New Roman" w:cs="Times New Roman"/>
          <w:sz w:val="24"/>
        </w:rPr>
        <w:t>3μl</w:t>
      </w:r>
      <w:r w:rsidRPr="00FB1861">
        <w:rPr>
          <w:rFonts w:ascii="Times New Roman" w:eastAsia="宋体" w:hAnsi="Times New Roman" w:cs="Times New Roman"/>
          <w:sz w:val="24"/>
        </w:rPr>
        <w:t>，分别点于同一硅胶</w:t>
      </w:r>
      <w:r w:rsidRPr="00FB1861">
        <w:rPr>
          <w:rFonts w:ascii="Times New Roman" w:eastAsia="宋体" w:hAnsi="Times New Roman" w:cs="Times New Roman"/>
          <w:sz w:val="24"/>
        </w:rPr>
        <w:t>G</w:t>
      </w:r>
      <w:r w:rsidRPr="00FB1861">
        <w:rPr>
          <w:rFonts w:ascii="Times New Roman" w:eastAsia="宋体" w:hAnsi="Times New Roman" w:cs="Times New Roman"/>
          <w:sz w:val="24"/>
        </w:rPr>
        <w:t>薄层板上，以正丁醇</w:t>
      </w:r>
      <w:r w:rsidRPr="00FB1861">
        <w:rPr>
          <w:rFonts w:ascii="Times New Roman" w:eastAsia="宋体" w:hAnsi="Times New Roman" w:cs="Times New Roman"/>
          <w:sz w:val="24"/>
        </w:rPr>
        <w:t>-</w:t>
      </w:r>
      <w:r w:rsidRPr="00FB1861">
        <w:rPr>
          <w:rFonts w:ascii="Times New Roman" w:eastAsia="宋体" w:hAnsi="Times New Roman" w:cs="Times New Roman"/>
          <w:sz w:val="24"/>
        </w:rPr>
        <w:t>乙醇</w:t>
      </w:r>
      <w:r w:rsidRPr="00FB1861">
        <w:rPr>
          <w:rFonts w:ascii="Times New Roman" w:eastAsia="宋体" w:hAnsi="Times New Roman" w:cs="Times New Roman"/>
          <w:sz w:val="24"/>
        </w:rPr>
        <w:t>-</w:t>
      </w:r>
      <w:r w:rsidRPr="00FB1861">
        <w:rPr>
          <w:rFonts w:ascii="Times New Roman" w:eastAsia="宋体" w:hAnsi="Times New Roman" w:cs="Times New Roman"/>
          <w:sz w:val="24"/>
        </w:rPr>
        <w:t>冰醋酸</w:t>
      </w:r>
      <w:r w:rsidRPr="00FB1861">
        <w:rPr>
          <w:rFonts w:ascii="Times New Roman" w:eastAsia="宋体" w:hAnsi="Times New Roman" w:cs="Times New Roman"/>
          <w:sz w:val="24"/>
        </w:rPr>
        <w:t>-</w:t>
      </w:r>
      <w:r w:rsidRPr="00FB1861">
        <w:rPr>
          <w:rFonts w:ascii="Times New Roman" w:eastAsia="宋体" w:hAnsi="Times New Roman" w:cs="Times New Roman"/>
          <w:sz w:val="24"/>
        </w:rPr>
        <w:t>水（</w:t>
      </w:r>
      <w:r w:rsidRPr="00FB1861">
        <w:rPr>
          <w:rFonts w:ascii="Times New Roman" w:eastAsia="宋体" w:hAnsi="Times New Roman" w:cs="Times New Roman"/>
          <w:sz w:val="24"/>
        </w:rPr>
        <w:t>4</w:t>
      </w:r>
      <w:r w:rsidRPr="00FB1861">
        <w:rPr>
          <w:rFonts w:ascii="Times New Roman" w:eastAsia="宋体" w:hAnsi="Times New Roman" w:cs="Times New Roman"/>
          <w:sz w:val="24"/>
        </w:rPr>
        <w:t>︰</w:t>
      </w:r>
      <w:r w:rsidRPr="00FB1861">
        <w:rPr>
          <w:rFonts w:ascii="Times New Roman" w:eastAsia="宋体" w:hAnsi="Times New Roman" w:cs="Times New Roman"/>
          <w:sz w:val="24"/>
        </w:rPr>
        <w:t>1</w:t>
      </w:r>
      <w:r w:rsidRPr="00FB1861">
        <w:rPr>
          <w:rFonts w:ascii="Times New Roman" w:eastAsia="宋体" w:hAnsi="Times New Roman" w:cs="Times New Roman"/>
          <w:sz w:val="24"/>
        </w:rPr>
        <w:t>︰</w:t>
      </w:r>
      <w:r w:rsidRPr="00FB1861">
        <w:rPr>
          <w:rFonts w:ascii="Times New Roman" w:eastAsia="宋体" w:hAnsi="Times New Roman" w:cs="Times New Roman"/>
          <w:sz w:val="24"/>
        </w:rPr>
        <w:t>1</w:t>
      </w:r>
      <w:r w:rsidRPr="00FB1861">
        <w:rPr>
          <w:rFonts w:ascii="Times New Roman" w:eastAsia="宋体" w:hAnsi="Times New Roman" w:cs="Times New Roman"/>
          <w:sz w:val="24"/>
        </w:rPr>
        <w:t>︰</w:t>
      </w:r>
      <w:r w:rsidRPr="00FB1861">
        <w:rPr>
          <w:rFonts w:ascii="Times New Roman" w:eastAsia="宋体" w:hAnsi="Times New Roman" w:cs="Times New Roman"/>
          <w:sz w:val="24"/>
        </w:rPr>
        <w:t>2</w:t>
      </w:r>
      <w:r w:rsidRPr="00FB1861">
        <w:rPr>
          <w:rFonts w:ascii="Times New Roman" w:eastAsia="宋体" w:hAnsi="Times New Roman" w:cs="Times New Roman"/>
          <w:sz w:val="24"/>
        </w:rPr>
        <w:t>）为展开剂，展开，取出，晾干，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喷以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0.2%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茚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三酮丙酮溶液，在</w:t>
      </w:r>
      <w:r w:rsidRPr="00FB1861">
        <w:rPr>
          <w:rFonts w:ascii="Times New Roman" w:eastAsia="宋体" w:hAnsi="Times New Roman" w:cs="Times New Roman"/>
          <w:sz w:val="24"/>
        </w:rPr>
        <w:t>105</w:t>
      </w:r>
      <w:r w:rsidRPr="00FB1861">
        <w:rPr>
          <w:rFonts w:ascii="宋体" w:eastAsia="宋体" w:hAnsi="宋体" w:cs="宋体" w:hint="eastAsia"/>
          <w:sz w:val="24"/>
        </w:rPr>
        <w:t>℃</w:t>
      </w:r>
      <w:r w:rsidRPr="00FB1861">
        <w:rPr>
          <w:rFonts w:ascii="Times New Roman" w:eastAsia="宋体" w:hAnsi="Times New Roman" w:cs="Times New Roman"/>
          <w:sz w:val="24"/>
        </w:rPr>
        <w:t>加热至斑点清晰。供试品色谱中，在与对照药材色谱相应的位置上，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显相同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颜色的斑点。</w:t>
      </w:r>
    </w:p>
    <w:p w:rsidR="00380044" w:rsidRPr="00FB1861" w:rsidRDefault="00380044" w:rsidP="00380044">
      <w:pPr>
        <w:spacing w:line="360" w:lineRule="auto"/>
        <w:ind w:firstLine="475"/>
        <w:rPr>
          <w:rFonts w:ascii="Times New Roman" w:eastAsia="宋体" w:hAnsi="Times New Roman" w:cs="Times New Roman"/>
          <w:sz w:val="24"/>
        </w:rPr>
      </w:pPr>
      <w:r w:rsidRPr="00FB1861">
        <w:rPr>
          <w:rFonts w:ascii="Times New Roman" w:eastAsia="宋体" w:hAnsi="Times New Roman" w:cs="Times New Roman"/>
          <w:b/>
          <w:sz w:val="24"/>
        </w:rPr>
        <w:t>【特征图谱】</w:t>
      </w:r>
      <w:r w:rsidRPr="00FB1861">
        <w:rPr>
          <w:rFonts w:ascii="Times New Roman" w:eastAsia="宋体" w:hAnsi="Times New Roman" w:cs="Times New Roman"/>
          <w:b/>
          <w:sz w:val="24"/>
        </w:rPr>
        <w:t xml:space="preserve"> </w:t>
      </w:r>
      <w:r w:rsidRPr="00FB1861">
        <w:rPr>
          <w:rFonts w:ascii="Times New Roman" w:eastAsia="宋体" w:hAnsi="Times New Roman" w:cs="Times New Roman"/>
          <w:sz w:val="24"/>
        </w:rPr>
        <w:t>照高效液相色谱法（中国药典</w:t>
      </w:r>
      <w:r w:rsidRPr="00FB1861">
        <w:rPr>
          <w:rFonts w:ascii="Times New Roman" w:eastAsia="宋体" w:hAnsi="Times New Roman" w:cs="Times New Roman"/>
          <w:sz w:val="24"/>
        </w:rPr>
        <w:t>2020</w:t>
      </w:r>
      <w:r w:rsidRPr="00FB1861">
        <w:rPr>
          <w:rFonts w:ascii="Times New Roman" w:eastAsia="宋体" w:hAnsi="Times New Roman" w:cs="Times New Roman"/>
          <w:sz w:val="24"/>
        </w:rPr>
        <w:t>年版通则</w:t>
      </w:r>
      <w:r w:rsidRPr="00FB1861">
        <w:rPr>
          <w:rFonts w:ascii="Times New Roman" w:eastAsia="宋体" w:hAnsi="Times New Roman" w:cs="Times New Roman"/>
          <w:sz w:val="24"/>
        </w:rPr>
        <w:t>0512</w:t>
      </w:r>
      <w:r w:rsidRPr="00FB1861">
        <w:rPr>
          <w:rFonts w:ascii="Times New Roman" w:eastAsia="宋体" w:hAnsi="Times New Roman" w:cs="Times New Roman"/>
          <w:sz w:val="24"/>
        </w:rPr>
        <w:t>）测定。</w:t>
      </w:r>
    </w:p>
    <w:p w:rsidR="00380044" w:rsidRPr="00FB1861" w:rsidRDefault="00380044" w:rsidP="00380044">
      <w:pPr>
        <w:widowControl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FB1861">
        <w:rPr>
          <w:rFonts w:ascii="Times New Roman" w:eastAsia="宋体" w:hAnsi="Times New Roman" w:cs="Times New Roman"/>
          <w:b/>
          <w:sz w:val="24"/>
        </w:rPr>
        <w:t>色谱条件与系统适用性试验</w:t>
      </w:r>
      <w:r w:rsidRPr="00FB1861">
        <w:rPr>
          <w:rFonts w:ascii="Times New Roman" w:eastAsia="宋体" w:hAnsi="Times New Roman" w:cs="Times New Roman"/>
          <w:b/>
          <w:sz w:val="24"/>
        </w:rPr>
        <w:t xml:space="preserve">  </w:t>
      </w:r>
      <w:r w:rsidRPr="00FB1861">
        <w:rPr>
          <w:rFonts w:ascii="Times New Roman" w:eastAsia="宋体" w:hAnsi="Times New Roman" w:cs="Times New Roman"/>
          <w:sz w:val="24"/>
        </w:rPr>
        <w:t>以苯乙基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硅烷键合硅胶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为填充剂；以甲醇为流动相</w:t>
      </w:r>
      <w:r w:rsidRPr="00FB1861">
        <w:rPr>
          <w:rFonts w:ascii="Times New Roman" w:eastAsia="宋体" w:hAnsi="Times New Roman" w:cs="Times New Roman"/>
          <w:sz w:val="24"/>
        </w:rPr>
        <w:t>A</w:t>
      </w:r>
      <w:r w:rsidRPr="00FB1861">
        <w:rPr>
          <w:rFonts w:ascii="Times New Roman" w:eastAsia="宋体" w:hAnsi="Times New Roman" w:cs="Times New Roman"/>
          <w:sz w:val="24"/>
        </w:rPr>
        <w:t>，以</w:t>
      </w:r>
      <w:r w:rsidRPr="00FB1861">
        <w:rPr>
          <w:rFonts w:ascii="Times New Roman" w:eastAsia="宋体" w:hAnsi="Times New Roman" w:cs="Times New Roman"/>
          <w:sz w:val="24"/>
        </w:rPr>
        <w:t>0.5%</w:t>
      </w:r>
      <w:r w:rsidRPr="00FB1861">
        <w:rPr>
          <w:rFonts w:ascii="Times New Roman" w:eastAsia="宋体" w:hAnsi="Times New Roman" w:cs="Times New Roman"/>
          <w:sz w:val="24"/>
        </w:rPr>
        <w:t>磷酸溶液为流动相</w:t>
      </w:r>
      <w:r w:rsidRPr="00FB1861">
        <w:rPr>
          <w:rFonts w:ascii="Times New Roman" w:eastAsia="宋体" w:hAnsi="Times New Roman" w:cs="Times New Roman"/>
          <w:sz w:val="24"/>
        </w:rPr>
        <w:t>B</w:t>
      </w:r>
      <w:r w:rsidRPr="00FB1861">
        <w:rPr>
          <w:rFonts w:ascii="Times New Roman" w:eastAsia="宋体" w:hAnsi="Times New Roman" w:cs="Times New Roman"/>
          <w:sz w:val="24"/>
        </w:rPr>
        <w:t>，按下表中的规定进行梯度洗脱；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柱温为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35</w:t>
      </w:r>
      <w:r w:rsidRPr="00FB1861">
        <w:rPr>
          <w:rFonts w:ascii="宋体" w:eastAsia="宋体" w:hAnsi="宋体" w:cs="宋体" w:hint="eastAsia"/>
          <w:sz w:val="24"/>
        </w:rPr>
        <w:t>℃</w:t>
      </w:r>
      <w:r w:rsidRPr="00FB1861">
        <w:rPr>
          <w:rFonts w:ascii="Times New Roman" w:eastAsia="宋体" w:hAnsi="Times New Roman" w:cs="Times New Roman"/>
          <w:sz w:val="24"/>
        </w:rPr>
        <w:t>；检测波长为</w:t>
      </w:r>
      <w:r w:rsidRPr="00FB1861">
        <w:rPr>
          <w:rFonts w:ascii="Times New Roman" w:eastAsia="宋体" w:hAnsi="Times New Roman" w:cs="Times New Roman"/>
          <w:sz w:val="24"/>
        </w:rPr>
        <w:t>210 nm</w:t>
      </w:r>
      <w:r w:rsidRPr="00FB1861">
        <w:rPr>
          <w:rFonts w:ascii="Times New Roman" w:eastAsia="宋体" w:hAnsi="Times New Roman" w:cs="Times New Roman"/>
          <w:sz w:val="24"/>
        </w:rPr>
        <w:t>。理论板数按苯丙氨酸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峰计算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应不低于</w:t>
      </w:r>
      <w:r w:rsidRPr="00FB1861">
        <w:rPr>
          <w:rFonts w:ascii="Times New Roman" w:eastAsia="宋体" w:hAnsi="Times New Roman" w:cs="Times New Roman"/>
          <w:sz w:val="24"/>
        </w:rPr>
        <w:t>5000</w:t>
      </w:r>
      <w:r w:rsidRPr="00FB1861">
        <w:rPr>
          <w:rFonts w:ascii="Times New Roman" w:eastAsia="宋体" w:hAnsi="Times New Roman" w:cs="Times New Roman"/>
          <w:sz w:val="24"/>
        </w:rPr>
        <w:t>。</w:t>
      </w:r>
    </w:p>
    <w:p w:rsidR="00380044" w:rsidRPr="00FB1861" w:rsidRDefault="00380044" w:rsidP="00380044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tbl>
      <w:tblPr>
        <w:tblW w:w="5000" w:type="pct"/>
        <w:tblBorders>
          <w:top w:val="single" w:sz="12" w:space="0" w:color="008000"/>
          <w:bottom w:val="single" w:sz="12" w:space="0" w:color="008000"/>
        </w:tblBorders>
        <w:tblLook w:val="04A0" w:firstRow="1" w:lastRow="0" w:firstColumn="1" w:lastColumn="0" w:noHBand="0" w:noVBand="1"/>
      </w:tblPr>
      <w:tblGrid>
        <w:gridCol w:w="3135"/>
        <w:gridCol w:w="2703"/>
        <w:gridCol w:w="2684"/>
      </w:tblGrid>
      <w:tr w:rsidR="00380044" w:rsidRPr="00FB1861" w:rsidTr="00196BF6">
        <w:trPr>
          <w:trHeight w:val="283"/>
        </w:trPr>
        <w:tc>
          <w:tcPr>
            <w:tcW w:w="183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时间（分钟）</w:t>
            </w:r>
          </w:p>
        </w:tc>
        <w:tc>
          <w:tcPr>
            <w:tcW w:w="158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A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%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  <w:tc>
          <w:tcPr>
            <w:tcW w:w="157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B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%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</w:tr>
      <w:tr w:rsidR="00380044" w:rsidRPr="00FB1861" w:rsidTr="00196BF6">
        <w:trPr>
          <w:trHeight w:val="283"/>
        </w:trPr>
        <w:tc>
          <w:tcPr>
            <w:tcW w:w="1839" w:type="pct"/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0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10</w:t>
            </w:r>
          </w:p>
        </w:tc>
        <w:tc>
          <w:tcPr>
            <w:tcW w:w="1586" w:type="pct"/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0</w:t>
            </w:r>
          </w:p>
        </w:tc>
        <w:tc>
          <w:tcPr>
            <w:tcW w:w="1575" w:type="pct"/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100</w:t>
            </w:r>
          </w:p>
        </w:tc>
      </w:tr>
      <w:tr w:rsidR="00380044" w:rsidRPr="00FB1861" w:rsidTr="00196BF6">
        <w:trPr>
          <w:trHeight w:val="283"/>
        </w:trPr>
        <w:tc>
          <w:tcPr>
            <w:tcW w:w="1839" w:type="pct"/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10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15</w:t>
            </w:r>
          </w:p>
        </w:tc>
        <w:tc>
          <w:tcPr>
            <w:tcW w:w="1586" w:type="pct"/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0→4</w:t>
            </w:r>
          </w:p>
        </w:tc>
        <w:tc>
          <w:tcPr>
            <w:tcW w:w="1575" w:type="pct"/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100→96</w:t>
            </w:r>
          </w:p>
        </w:tc>
      </w:tr>
      <w:tr w:rsidR="00380044" w:rsidRPr="00FB1861" w:rsidTr="00196BF6">
        <w:trPr>
          <w:trHeight w:val="283"/>
        </w:trPr>
        <w:tc>
          <w:tcPr>
            <w:tcW w:w="1839" w:type="pct"/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15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30</w:t>
            </w:r>
          </w:p>
        </w:tc>
        <w:tc>
          <w:tcPr>
            <w:tcW w:w="1586" w:type="pct"/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4→8</w:t>
            </w:r>
          </w:p>
        </w:tc>
        <w:tc>
          <w:tcPr>
            <w:tcW w:w="1575" w:type="pct"/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96→92</w:t>
            </w:r>
          </w:p>
        </w:tc>
      </w:tr>
      <w:tr w:rsidR="00380044" w:rsidRPr="00FB1861" w:rsidTr="00196BF6">
        <w:trPr>
          <w:trHeight w:val="283"/>
        </w:trPr>
        <w:tc>
          <w:tcPr>
            <w:tcW w:w="1839" w:type="pct"/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30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40</w:t>
            </w:r>
          </w:p>
        </w:tc>
        <w:tc>
          <w:tcPr>
            <w:tcW w:w="1586" w:type="pct"/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8→15</w:t>
            </w:r>
          </w:p>
        </w:tc>
        <w:tc>
          <w:tcPr>
            <w:tcW w:w="1575" w:type="pct"/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92→85</w:t>
            </w:r>
          </w:p>
        </w:tc>
      </w:tr>
      <w:tr w:rsidR="00380044" w:rsidRPr="00FB1861" w:rsidTr="00196BF6">
        <w:trPr>
          <w:trHeight w:val="283"/>
        </w:trPr>
        <w:tc>
          <w:tcPr>
            <w:tcW w:w="1839" w:type="pct"/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40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FB1861">
              <w:rPr>
                <w:rFonts w:ascii="Times New Roman" w:eastAsia="宋体" w:hAnsi="Times New Roman" w:cs="Times New Roman"/>
                <w:sz w:val="24"/>
              </w:rPr>
              <w:t>50</w:t>
            </w:r>
          </w:p>
        </w:tc>
        <w:tc>
          <w:tcPr>
            <w:tcW w:w="1586" w:type="pct"/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15</w:t>
            </w:r>
          </w:p>
        </w:tc>
        <w:tc>
          <w:tcPr>
            <w:tcW w:w="1575" w:type="pct"/>
            <w:vAlign w:val="center"/>
          </w:tcPr>
          <w:p w:rsidR="00380044" w:rsidRPr="00FB1861" w:rsidRDefault="00380044" w:rsidP="00196BF6">
            <w:pPr>
              <w:spacing w:line="360" w:lineRule="auto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B1861">
              <w:rPr>
                <w:rFonts w:ascii="Times New Roman" w:eastAsia="宋体" w:hAnsi="Times New Roman" w:cs="Times New Roman"/>
                <w:sz w:val="24"/>
              </w:rPr>
              <w:t>85</w:t>
            </w:r>
          </w:p>
        </w:tc>
      </w:tr>
    </w:tbl>
    <w:p w:rsidR="00380044" w:rsidRPr="00FB1861" w:rsidRDefault="00380044" w:rsidP="00380044">
      <w:pPr>
        <w:tabs>
          <w:tab w:val="left" w:pos="5520"/>
        </w:tabs>
        <w:spacing w:line="360" w:lineRule="auto"/>
        <w:ind w:firstLineChars="300" w:firstLine="723"/>
        <w:rPr>
          <w:rFonts w:ascii="Times New Roman" w:eastAsia="宋体" w:hAnsi="Times New Roman" w:cs="Times New Roman"/>
          <w:sz w:val="24"/>
        </w:rPr>
      </w:pPr>
      <w:r w:rsidRPr="00FB1861">
        <w:rPr>
          <w:rFonts w:ascii="Times New Roman" w:eastAsia="宋体" w:hAnsi="Times New Roman" w:cs="Times New Roman"/>
          <w:b/>
          <w:sz w:val="24"/>
        </w:rPr>
        <w:lastRenderedPageBreak/>
        <w:t>参照物溶液的制备</w:t>
      </w:r>
      <w:r w:rsidRPr="00FB1861">
        <w:rPr>
          <w:rFonts w:ascii="Times New Roman" w:eastAsia="宋体" w:hAnsi="Times New Roman" w:cs="Times New Roman"/>
          <w:b/>
          <w:sz w:val="24"/>
        </w:rPr>
        <w:t xml:space="preserve">  </w:t>
      </w:r>
      <w:r w:rsidRPr="00FB1861">
        <w:rPr>
          <w:rFonts w:ascii="Times New Roman" w:eastAsia="宋体" w:hAnsi="Times New Roman" w:cs="Times New Roman"/>
          <w:sz w:val="24"/>
        </w:rPr>
        <w:t>取蜈蚣对照药材</w:t>
      </w:r>
      <w:r w:rsidRPr="00FB1861">
        <w:rPr>
          <w:rFonts w:ascii="Times New Roman" w:eastAsia="宋体" w:hAnsi="Times New Roman" w:cs="Times New Roman"/>
          <w:sz w:val="24"/>
        </w:rPr>
        <w:t>0.2g</w:t>
      </w:r>
      <w:r w:rsidRPr="00FB1861">
        <w:rPr>
          <w:rFonts w:ascii="Times New Roman" w:eastAsia="宋体" w:hAnsi="Times New Roman" w:cs="Times New Roman"/>
          <w:sz w:val="24"/>
        </w:rPr>
        <w:t>，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置具塞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锥形瓶中，加入水</w:t>
      </w:r>
      <w:r w:rsidRPr="00FB1861">
        <w:rPr>
          <w:rFonts w:ascii="Times New Roman" w:eastAsia="宋体" w:hAnsi="Times New Roman" w:cs="Times New Roman"/>
          <w:sz w:val="24"/>
        </w:rPr>
        <w:t>15ml</w:t>
      </w:r>
      <w:r w:rsidRPr="00FB1861">
        <w:rPr>
          <w:rFonts w:ascii="Times New Roman" w:eastAsia="宋体" w:hAnsi="Times New Roman" w:cs="Times New Roman"/>
          <w:sz w:val="24"/>
        </w:rPr>
        <w:t>，加热回流</w:t>
      </w:r>
      <w:r w:rsidRPr="00FB1861">
        <w:rPr>
          <w:rFonts w:ascii="Times New Roman" w:eastAsia="宋体" w:hAnsi="Times New Roman" w:cs="Times New Roman"/>
          <w:sz w:val="24"/>
        </w:rPr>
        <w:t>1</w:t>
      </w:r>
      <w:r w:rsidRPr="00FB1861">
        <w:rPr>
          <w:rFonts w:ascii="Times New Roman" w:eastAsia="宋体" w:hAnsi="Times New Roman" w:cs="Times New Roman" w:hint="eastAsia"/>
          <w:sz w:val="24"/>
        </w:rPr>
        <w:t>小时</w:t>
      </w:r>
      <w:r w:rsidRPr="00FB1861">
        <w:rPr>
          <w:rFonts w:ascii="Times New Roman" w:eastAsia="宋体" w:hAnsi="Times New Roman" w:cs="Times New Roman"/>
          <w:sz w:val="24"/>
        </w:rPr>
        <w:t>，放冷，摇匀，滤过，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取续滤液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，作为对照药材参照物溶液。另取肌苷对照品、尿苷对照品对照品、</w:t>
      </w:r>
      <w:r w:rsidRPr="00FB1861">
        <w:rPr>
          <w:rFonts w:ascii="Times New Roman" w:eastAsia="宋体" w:hAnsi="Times New Roman" w:cs="Times New Roman"/>
          <w:iCs/>
          <w:sz w:val="24"/>
        </w:rPr>
        <w:t>苯丙氨酸</w:t>
      </w:r>
      <w:r w:rsidRPr="00FB1861">
        <w:rPr>
          <w:rFonts w:ascii="Times New Roman" w:eastAsia="宋体" w:hAnsi="Times New Roman" w:cs="Times New Roman"/>
          <w:sz w:val="24"/>
        </w:rPr>
        <w:t>对照品，分别加水制成每</w:t>
      </w:r>
      <w:r w:rsidRPr="00FB1861">
        <w:rPr>
          <w:rFonts w:ascii="Times New Roman" w:eastAsia="宋体" w:hAnsi="Times New Roman" w:cs="Times New Roman"/>
          <w:sz w:val="24"/>
        </w:rPr>
        <w:t>1ml</w:t>
      </w:r>
      <w:r w:rsidRPr="00FB1861">
        <w:rPr>
          <w:rFonts w:ascii="Times New Roman" w:eastAsia="宋体" w:hAnsi="Times New Roman" w:cs="Times New Roman"/>
          <w:sz w:val="24"/>
        </w:rPr>
        <w:t>各含</w:t>
      </w:r>
      <w:r w:rsidRPr="00FB1861">
        <w:rPr>
          <w:rFonts w:ascii="Times New Roman" w:eastAsia="宋体" w:hAnsi="Times New Roman" w:cs="Times New Roman"/>
          <w:sz w:val="24"/>
        </w:rPr>
        <w:t>20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μg</w:t>
      </w:r>
      <w:r w:rsidRPr="00FB1861">
        <w:rPr>
          <w:rFonts w:ascii="Times New Roman" w:eastAsia="宋体" w:hAnsi="Times New Roman" w:cs="Times New Roman"/>
          <w:sz w:val="24"/>
        </w:rPr>
        <w:t>的溶液，作为对照品参照物溶液。</w:t>
      </w:r>
    </w:p>
    <w:p w:rsidR="00380044" w:rsidRPr="00FB1861" w:rsidRDefault="00380044" w:rsidP="00380044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proofErr w:type="gramStart"/>
      <w:r w:rsidRPr="00FB1861">
        <w:rPr>
          <w:rFonts w:ascii="Times New Roman" w:eastAsia="宋体" w:hAnsi="Times New Roman" w:cs="Times New Roman"/>
          <w:b/>
          <w:sz w:val="24"/>
        </w:rPr>
        <w:t>供试品溶液</w:t>
      </w:r>
      <w:proofErr w:type="gramEnd"/>
      <w:r w:rsidRPr="00FB1861">
        <w:rPr>
          <w:rFonts w:ascii="Times New Roman" w:eastAsia="宋体" w:hAnsi="Times New Roman" w:cs="Times New Roman"/>
          <w:b/>
          <w:sz w:val="24"/>
        </w:rPr>
        <w:t>的制备</w:t>
      </w:r>
      <w:r w:rsidRPr="00FB1861">
        <w:rPr>
          <w:rFonts w:ascii="Times New Roman" w:eastAsia="宋体" w:hAnsi="Times New Roman" w:cs="Times New Roman"/>
          <w:b/>
          <w:sz w:val="24"/>
        </w:rPr>
        <w:t xml:space="preserve">  </w:t>
      </w:r>
      <w:r w:rsidRPr="00FB1861">
        <w:rPr>
          <w:rFonts w:ascii="Times New Roman" w:eastAsia="宋体" w:hAnsi="Times New Roman" w:cs="Times New Roman"/>
          <w:sz w:val="24"/>
        </w:rPr>
        <w:t>同</w:t>
      </w:r>
      <w:r w:rsidRPr="00FB1861">
        <w:rPr>
          <w:rFonts w:ascii="Times New Roman" w:eastAsia="宋体" w:hAnsi="Times New Roman" w:cs="Times New Roman" w:hint="eastAsia"/>
          <w:sz w:val="24"/>
        </w:rPr>
        <w:t>【</w:t>
      </w:r>
      <w:r w:rsidRPr="00FB1861">
        <w:rPr>
          <w:rFonts w:ascii="Times New Roman" w:eastAsia="宋体" w:hAnsi="Times New Roman" w:cs="Times New Roman"/>
          <w:sz w:val="24"/>
        </w:rPr>
        <w:t>含量测定</w:t>
      </w:r>
      <w:r w:rsidRPr="00FB1861">
        <w:rPr>
          <w:rFonts w:ascii="Times New Roman" w:eastAsia="宋体" w:hAnsi="Times New Roman" w:cs="Times New Roman" w:hint="eastAsia"/>
          <w:sz w:val="24"/>
        </w:rPr>
        <w:t>】</w:t>
      </w:r>
      <w:r w:rsidRPr="00FB1861">
        <w:rPr>
          <w:rFonts w:ascii="Times New Roman" w:eastAsia="宋体" w:hAnsi="Times New Roman" w:cs="Times New Roman"/>
          <w:sz w:val="24"/>
        </w:rPr>
        <w:t>项。</w:t>
      </w:r>
    </w:p>
    <w:p w:rsidR="00380044" w:rsidRPr="00FB1861" w:rsidRDefault="00380044" w:rsidP="00380044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FB1861">
        <w:rPr>
          <w:rFonts w:ascii="Times New Roman" w:eastAsia="宋体" w:hAnsi="Times New Roman" w:cs="Times New Roman"/>
          <w:b/>
          <w:sz w:val="24"/>
        </w:rPr>
        <w:t>测定法</w:t>
      </w:r>
      <w:r w:rsidRPr="00FB1861">
        <w:rPr>
          <w:rFonts w:ascii="Times New Roman" w:eastAsia="宋体" w:hAnsi="Times New Roman" w:cs="Times New Roman"/>
          <w:b/>
          <w:sz w:val="24"/>
        </w:rPr>
        <w:t xml:space="preserve">  </w:t>
      </w:r>
      <w:r w:rsidRPr="00FB1861">
        <w:rPr>
          <w:rFonts w:ascii="Times New Roman" w:eastAsia="宋体" w:hAnsi="Times New Roman" w:cs="Times New Roman"/>
          <w:sz w:val="24"/>
        </w:rPr>
        <w:t>分别精密吸取参照物溶液与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各</w:t>
      </w:r>
      <w:r w:rsidRPr="00FB1861">
        <w:rPr>
          <w:rFonts w:ascii="Times New Roman" w:eastAsia="宋体" w:hAnsi="Times New Roman" w:cs="Times New Roman"/>
          <w:sz w:val="24"/>
        </w:rPr>
        <w:t>5µ</w:t>
      </w:r>
      <w:r w:rsidRPr="00FB1861">
        <w:rPr>
          <w:rFonts w:ascii="Times New Roman" w:eastAsia="宋体" w:hAnsi="Times New Roman" w:cs="Times New Roman"/>
          <w:spacing w:val="4"/>
          <w:sz w:val="24"/>
        </w:rPr>
        <w:t>l</w:t>
      </w:r>
      <w:r w:rsidRPr="00FB1861">
        <w:rPr>
          <w:rFonts w:ascii="Times New Roman" w:eastAsia="宋体" w:hAnsi="Times New Roman" w:cs="Times New Roman"/>
          <w:sz w:val="24"/>
        </w:rPr>
        <w:t>，注入液相色谱仪，测定，即得。</w:t>
      </w:r>
    </w:p>
    <w:p w:rsidR="00380044" w:rsidRPr="00FB1861" w:rsidRDefault="00380044" w:rsidP="0038004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FB1861">
        <w:rPr>
          <w:rFonts w:ascii="Times New Roman" w:eastAsia="宋体" w:hAnsi="Times New Roman" w:cs="Times New Roman"/>
          <w:color w:val="000000"/>
          <w:kern w:val="0"/>
          <w:sz w:val="24"/>
        </w:rPr>
        <w:t>供试品色图谱中应呈现</w:t>
      </w:r>
      <w:r w:rsidRPr="00FB1861">
        <w:rPr>
          <w:rFonts w:ascii="Times New Roman" w:eastAsia="宋体" w:hAnsi="Times New Roman" w:cs="Times New Roman"/>
          <w:color w:val="000000"/>
          <w:kern w:val="0"/>
          <w:sz w:val="24"/>
        </w:rPr>
        <w:t>6</w:t>
      </w:r>
      <w:r w:rsidRPr="00FB1861">
        <w:rPr>
          <w:rFonts w:ascii="Times New Roman" w:eastAsia="宋体" w:hAnsi="Times New Roman" w:cs="Times New Roman"/>
          <w:kern w:val="0"/>
          <w:sz w:val="24"/>
        </w:rPr>
        <w:t>个特征峰，并应与对照药材参照物色谱中的</w:t>
      </w:r>
      <w:r w:rsidRPr="00FB1861">
        <w:rPr>
          <w:rFonts w:ascii="Times New Roman" w:eastAsia="宋体" w:hAnsi="Times New Roman" w:cs="Times New Roman"/>
          <w:kern w:val="0"/>
          <w:sz w:val="24"/>
        </w:rPr>
        <w:t>6</w:t>
      </w:r>
      <w:r w:rsidRPr="00FB1861">
        <w:rPr>
          <w:rFonts w:ascii="Times New Roman" w:eastAsia="宋体" w:hAnsi="Times New Roman" w:cs="Times New Roman"/>
          <w:kern w:val="0"/>
          <w:sz w:val="24"/>
        </w:rPr>
        <w:t>个</w:t>
      </w:r>
      <w:proofErr w:type="gramStart"/>
      <w:r w:rsidRPr="00FB1861">
        <w:rPr>
          <w:rFonts w:ascii="Times New Roman" w:eastAsia="宋体" w:hAnsi="Times New Roman" w:cs="Times New Roman"/>
          <w:kern w:val="0"/>
          <w:sz w:val="24"/>
        </w:rPr>
        <w:t>特征峰相对应</w:t>
      </w:r>
      <w:proofErr w:type="gramEnd"/>
      <w:r w:rsidRPr="00FB1861">
        <w:rPr>
          <w:rFonts w:ascii="Times New Roman" w:eastAsia="宋体" w:hAnsi="Times New Roman" w:cs="Times New Roman"/>
          <w:kern w:val="0"/>
          <w:sz w:val="24"/>
        </w:rPr>
        <w:t>，其中峰</w:t>
      </w:r>
      <w:r w:rsidRPr="00FB1861">
        <w:rPr>
          <w:rFonts w:ascii="Times New Roman" w:eastAsia="宋体" w:hAnsi="Times New Roman" w:cs="Times New Roman"/>
          <w:kern w:val="0"/>
          <w:sz w:val="24"/>
        </w:rPr>
        <w:t>1</w:t>
      </w:r>
      <w:r w:rsidRPr="00FB1861">
        <w:rPr>
          <w:rFonts w:ascii="Times New Roman" w:eastAsia="宋体" w:hAnsi="Times New Roman" w:cs="Times New Roman"/>
          <w:kern w:val="0"/>
          <w:sz w:val="24"/>
        </w:rPr>
        <w:t>、峰</w:t>
      </w:r>
      <w:r w:rsidRPr="00FB1861">
        <w:rPr>
          <w:rFonts w:ascii="Times New Roman" w:eastAsia="宋体" w:hAnsi="Times New Roman" w:cs="Times New Roman"/>
          <w:kern w:val="0"/>
          <w:sz w:val="24"/>
        </w:rPr>
        <w:t>3</w:t>
      </w:r>
      <w:r w:rsidRPr="00FB1861">
        <w:rPr>
          <w:rFonts w:ascii="Times New Roman" w:eastAsia="宋体" w:hAnsi="Times New Roman" w:cs="Times New Roman"/>
          <w:kern w:val="0"/>
          <w:sz w:val="24"/>
        </w:rPr>
        <w:t>、峰</w:t>
      </w:r>
      <w:r w:rsidRPr="00FB1861">
        <w:rPr>
          <w:rFonts w:ascii="Times New Roman" w:eastAsia="宋体" w:hAnsi="Times New Roman" w:cs="Times New Roman"/>
          <w:kern w:val="0"/>
          <w:sz w:val="24"/>
        </w:rPr>
        <w:t>4</w:t>
      </w:r>
      <w:r w:rsidRPr="00FB1861">
        <w:rPr>
          <w:rFonts w:ascii="Times New Roman" w:eastAsia="宋体" w:hAnsi="Times New Roman" w:cs="Times New Roman"/>
          <w:kern w:val="0"/>
          <w:sz w:val="24"/>
        </w:rPr>
        <w:t>的保留时间应分别与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尿苷</w:t>
      </w:r>
      <w:r w:rsidRPr="00FB1861">
        <w:rPr>
          <w:rFonts w:ascii="Times New Roman" w:eastAsia="宋体" w:hAnsi="Times New Roman" w:cs="Times New Roman"/>
          <w:kern w:val="0"/>
          <w:sz w:val="24"/>
        </w:rPr>
        <w:t>对照品、肌苷对照品、苯丙氨酸参照物峰的保留时间相</w:t>
      </w:r>
      <w:r w:rsidRPr="00FB1861">
        <w:rPr>
          <w:rFonts w:ascii="Times New Roman" w:eastAsia="宋体" w:hAnsi="Times New Roman" w:cs="Times New Roman" w:hint="eastAsia"/>
          <w:kern w:val="0"/>
          <w:sz w:val="24"/>
        </w:rPr>
        <w:t>对应</w:t>
      </w:r>
      <w:r w:rsidRPr="00FB1861">
        <w:rPr>
          <w:rFonts w:ascii="Times New Roman" w:eastAsia="宋体" w:hAnsi="Times New Roman" w:cs="Times New Roman"/>
          <w:kern w:val="0"/>
          <w:sz w:val="24"/>
        </w:rPr>
        <w:t>。与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苯丙氨酸对照品</w:t>
      </w:r>
      <w:r w:rsidRPr="00FB1861">
        <w:rPr>
          <w:rFonts w:ascii="Times New Roman" w:eastAsia="宋体" w:hAnsi="Times New Roman" w:cs="Times New Roman"/>
          <w:kern w:val="0"/>
          <w:sz w:val="24"/>
        </w:rPr>
        <w:t>参照物相</w:t>
      </w:r>
      <w:r w:rsidRPr="00FB1861">
        <w:rPr>
          <w:rFonts w:ascii="Times New Roman" w:eastAsia="宋体" w:hAnsi="Times New Roman" w:cs="Times New Roman" w:hint="eastAsia"/>
          <w:kern w:val="0"/>
          <w:sz w:val="24"/>
        </w:rPr>
        <w:t>对应</w:t>
      </w:r>
      <w:r w:rsidRPr="00FB1861">
        <w:rPr>
          <w:rFonts w:ascii="Times New Roman" w:eastAsia="宋体" w:hAnsi="Times New Roman" w:cs="Times New Roman"/>
          <w:kern w:val="0"/>
          <w:sz w:val="24"/>
        </w:rPr>
        <w:t>的峰为</w:t>
      </w:r>
      <w:r w:rsidRPr="00FB1861">
        <w:rPr>
          <w:rFonts w:ascii="Times New Roman" w:eastAsia="宋体" w:hAnsi="Times New Roman" w:cs="Times New Roman"/>
          <w:kern w:val="0"/>
          <w:sz w:val="24"/>
        </w:rPr>
        <w:t>S</w:t>
      </w:r>
      <w:r w:rsidRPr="00FB1861">
        <w:rPr>
          <w:rFonts w:ascii="Times New Roman" w:eastAsia="宋体" w:hAnsi="Times New Roman" w:cs="Times New Roman"/>
          <w:kern w:val="0"/>
          <w:sz w:val="24"/>
        </w:rPr>
        <w:t>峰，计算峰</w:t>
      </w:r>
      <w:r w:rsidRPr="00FB1861">
        <w:rPr>
          <w:rFonts w:ascii="Times New Roman" w:eastAsia="宋体" w:hAnsi="Times New Roman" w:cs="Times New Roman"/>
          <w:kern w:val="0"/>
          <w:sz w:val="24"/>
        </w:rPr>
        <w:t>2</w:t>
      </w:r>
      <w:r w:rsidRPr="00FB1861">
        <w:rPr>
          <w:rFonts w:ascii="Times New Roman" w:eastAsia="宋体" w:hAnsi="Times New Roman" w:cs="Times New Roman"/>
          <w:kern w:val="0"/>
          <w:sz w:val="24"/>
        </w:rPr>
        <w:t>、峰</w:t>
      </w:r>
      <w:r w:rsidRPr="00FB1861">
        <w:rPr>
          <w:rFonts w:ascii="Times New Roman" w:eastAsia="宋体" w:hAnsi="Times New Roman" w:cs="Times New Roman"/>
          <w:kern w:val="0"/>
          <w:sz w:val="24"/>
        </w:rPr>
        <w:t>5</w:t>
      </w:r>
      <w:r w:rsidRPr="00FB1861">
        <w:rPr>
          <w:rFonts w:ascii="Times New Roman" w:eastAsia="宋体" w:hAnsi="Times New Roman" w:cs="Times New Roman"/>
          <w:kern w:val="0"/>
          <w:sz w:val="24"/>
        </w:rPr>
        <w:t>、峰</w:t>
      </w:r>
      <w:r w:rsidRPr="00FB1861">
        <w:rPr>
          <w:rFonts w:ascii="Times New Roman" w:eastAsia="宋体" w:hAnsi="Times New Roman" w:cs="Times New Roman"/>
          <w:kern w:val="0"/>
          <w:sz w:val="24"/>
        </w:rPr>
        <w:t>6</w:t>
      </w:r>
      <w:r w:rsidRPr="00FB1861">
        <w:rPr>
          <w:rFonts w:ascii="Times New Roman" w:eastAsia="宋体" w:hAnsi="Times New Roman" w:cs="Times New Roman"/>
          <w:kern w:val="0"/>
          <w:sz w:val="24"/>
        </w:rPr>
        <w:t>与</w:t>
      </w:r>
      <w:r w:rsidRPr="00FB1861">
        <w:rPr>
          <w:rFonts w:ascii="Times New Roman" w:eastAsia="宋体" w:hAnsi="Times New Roman" w:cs="Times New Roman"/>
          <w:kern w:val="0"/>
          <w:sz w:val="24"/>
        </w:rPr>
        <w:t>S</w:t>
      </w:r>
      <w:r w:rsidRPr="00FB1861">
        <w:rPr>
          <w:rFonts w:ascii="Times New Roman" w:eastAsia="宋体" w:hAnsi="Times New Roman" w:cs="Times New Roman"/>
          <w:kern w:val="0"/>
          <w:sz w:val="24"/>
        </w:rPr>
        <w:t>峰的相对保留时间</w:t>
      </w:r>
      <w:r w:rsidRPr="00FB1861">
        <w:rPr>
          <w:rFonts w:ascii="Times New Roman" w:eastAsia="宋体" w:hAnsi="Times New Roman" w:cs="Times New Roman" w:hint="eastAsia"/>
          <w:kern w:val="0"/>
          <w:sz w:val="24"/>
        </w:rPr>
        <w:t>。</w:t>
      </w:r>
      <w:r w:rsidRPr="00FB1861">
        <w:rPr>
          <w:rFonts w:ascii="Times New Roman" w:eastAsia="宋体" w:hAnsi="Times New Roman" w:cs="Times New Roman"/>
          <w:kern w:val="0"/>
          <w:sz w:val="24"/>
        </w:rPr>
        <w:t>其相对保留时间应在规定值的</w:t>
      </w:r>
      <w:r w:rsidRPr="00FB1861">
        <w:rPr>
          <w:rFonts w:ascii="Times New Roman" w:eastAsia="宋体" w:hAnsi="Times New Roman" w:cs="Times New Roman"/>
          <w:kern w:val="0"/>
          <w:sz w:val="24"/>
        </w:rPr>
        <w:t>±10%</w:t>
      </w:r>
      <w:r w:rsidRPr="00FB1861">
        <w:rPr>
          <w:rFonts w:ascii="Times New Roman" w:eastAsia="宋体" w:hAnsi="Times New Roman" w:cs="Times New Roman"/>
          <w:kern w:val="0"/>
          <w:sz w:val="24"/>
        </w:rPr>
        <w:t>范围之内</w:t>
      </w:r>
      <w:r w:rsidRPr="00FB1861">
        <w:rPr>
          <w:rFonts w:ascii="Times New Roman" w:eastAsia="宋体" w:hAnsi="Times New Roman" w:cs="Times New Roman" w:hint="eastAsia"/>
          <w:kern w:val="0"/>
          <w:sz w:val="24"/>
        </w:rPr>
        <w:t>，</w:t>
      </w:r>
      <w:r w:rsidRPr="00FB1861">
        <w:rPr>
          <w:rFonts w:ascii="Times New Roman" w:eastAsia="宋体" w:hAnsi="Times New Roman" w:cs="Times New Roman"/>
          <w:color w:val="000000"/>
          <w:kern w:val="0"/>
          <w:sz w:val="24"/>
        </w:rPr>
        <w:t>规定值为</w:t>
      </w:r>
      <w:r w:rsidRPr="00FB1861">
        <w:rPr>
          <w:rFonts w:ascii="Times New Roman" w:eastAsia="宋体" w:hAnsi="Times New Roman" w:cs="Times New Roman"/>
          <w:kern w:val="0"/>
          <w:sz w:val="24"/>
        </w:rPr>
        <w:t>：</w:t>
      </w:r>
      <w:r w:rsidRPr="00FB1861">
        <w:rPr>
          <w:rFonts w:ascii="Times New Roman" w:eastAsia="宋体" w:hAnsi="Times New Roman" w:cs="Times New Roman"/>
          <w:sz w:val="24"/>
        </w:rPr>
        <w:t>0.49</w:t>
      </w:r>
      <w:r w:rsidRPr="00FB1861">
        <w:rPr>
          <w:rFonts w:ascii="Times New Roman" w:eastAsia="宋体" w:hAnsi="Times New Roman" w:cs="Times New Roman"/>
          <w:sz w:val="24"/>
        </w:rPr>
        <w:t>（峰</w:t>
      </w:r>
      <w:r w:rsidRPr="00FB1861">
        <w:rPr>
          <w:rFonts w:ascii="Times New Roman" w:eastAsia="宋体" w:hAnsi="Times New Roman" w:cs="Times New Roman"/>
          <w:sz w:val="24"/>
        </w:rPr>
        <w:t>2</w:t>
      </w:r>
      <w:r w:rsidRPr="00FB1861">
        <w:rPr>
          <w:rFonts w:ascii="Times New Roman" w:eastAsia="宋体" w:hAnsi="Times New Roman" w:cs="Times New Roman"/>
          <w:sz w:val="24"/>
        </w:rPr>
        <w:t>）、</w:t>
      </w:r>
      <w:r w:rsidRPr="00FB1861">
        <w:rPr>
          <w:rFonts w:ascii="Times New Roman" w:eastAsia="宋体" w:hAnsi="Times New Roman" w:cs="Times New Roman"/>
          <w:sz w:val="24"/>
        </w:rPr>
        <w:t>1.54</w:t>
      </w:r>
      <w:r w:rsidRPr="00FB1861">
        <w:rPr>
          <w:rFonts w:ascii="Times New Roman" w:eastAsia="宋体" w:hAnsi="Times New Roman" w:cs="Times New Roman"/>
          <w:sz w:val="24"/>
        </w:rPr>
        <w:t>（峰</w:t>
      </w:r>
      <w:r w:rsidRPr="00FB1861">
        <w:rPr>
          <w:rFonts w:ascii="Times New Roman" w:eastAsia="宋体" w:hAnsi="Times New Roman" w:cs="Times New Roman"/>
          <w:sz w:val="24"/>
        </w:rPr>
        <w:t>5</w:t>
      </w:r>
      <w:r w:rsidRPr="00FB1861">
        <w:rPr>
          <w:rFonts w:ascii="Times New Roman" w:eastAsia="宋体" w:hAnsi="Times New Roman" w:cs="Times New Roman"/>
          <w:sz w:val="24"/>
        </w:rPr>
        <w:t>）、</w:t>
      </w:r>
      <w:r w:rsidRPr="00FB1861">
        <w:rPr>
          <w:rFonts w:ascii="Times New Roman" w:eastAsia="宋体" w:hAnsi="Times New Roman" w:cs="Times New Roman"/>
          <w:sz w:val="24"/>
        </w:rPr>
        <w:t>1.89</w:t>
      </w:r>
      <w:r w:rsidRPr="00FB1861">
        <w:rPr>
          <w:rFonts w:ascii="Times New Roman" w:eastAsia="宋体" w:hAnsi="Times New Roman" w:cs="Times New Roman"/>
          <w:sz w:val="24"/>
        </w:rPr>
        <w:t>（峰</w:t>
      </w:r>
      <w:r w:rsidRPr="00FB1861">
        <w:rPr>
          <w:rFonts w:ascii="Times New Roman" w:eastAsia="宋体" w:hAnsi="Times New Roman" w:cs="Times New Roman"/>
          <w:sz w:val="24"/>
        </w:rPr>
        <w:t>6</w:t>
      </w:r>
      <w:r w:rsidRPr="00FB1861">
        <w:rPr>
          <w:rFonts w:ascii="Times New Roman" w:eastAsia="宋体" w:hAnsi="Times New Roman" w:cs="Times New Roman"/>
          <w:sz w:val="24"/>
        </w:rPr>
        <w:t>）</w:t>
      </w:r>
      <w:r w:rsidRPr="00FB1861">
        <w:rPr>
          <w:rFonts w:ascii="Times New Roman" w:eastAsia="宋体" w:hAnsi="Times New Roman" w:cs="Times New Roman"/>
          <w:kern w:val="0"/>
          <w:sz w:val="24"/>
        </w:rPr>
        <w:t>。</w:t>
      </w:r>
    </w:p>
    <w:p w:rsidR="00380044" w:rsidRPr="00FB1861" w:rsidRDefault="00380044" w:rsidP="00380044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</w:rPr>
      </w:pPr>
      <w:r w:rsidRPr="00FB1861">
        <w:rPr>
          <w:rFonts w:ascii="Times New Roman" w:eastAsia="宋体" w:hAnsi="Times New Roman" w:cs="Times New Roman"/>
          <w:b/>
          <w:bCs/>
          <w:noProof/>
          <w:sz w:val="24"/>
        </w:rPr>
        <w:drawing>
          <wp:inline distT="0" distB="0" distL="0" distR="0" wp14:anchorId="1F7BE0D2" wp14:editId="6E6CA83C">
            <wp:extent cx="5274310" cy="1306830"/>
            <wp:effectExtent l="19050" t="0" r="2540" b="0"/>
            <wp:docPr id="2" name="图片 1" descr="D:\工作内容\2021年10月\蜈蚣\蜈蚣颗粒\颗粒对照特征图（6个峰）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 descr="D:\工作内容\2021年10月\蜈蚣\蜈蚣颗粒\颗粒对照特征图（6个峰）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07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044" w:rsidRPr="00FB1861" w:rsidRDefault="00380044" w:rsidP="00380044">
      <w:pPr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  <w:r w:rsidRPr="00FB1861">
        <w:rPr>
          <w:rFonts w:ascii="Times New Roman" w:eastAsia="宋体" w:hAnsi="Times New Roman" w:cs="Times New Roman"/>
          <w:bCs/>
          <w:sz w:val="24"/>
        </w:rPr>
        <w:t>对照特征图谱</w:t>
      </w:r>
    </w:p>
    <w:p w:rsidR="00380044" w:rsidRPr="00FB1861" w:rsidRDefault="00380044" w:rsidP="00380044">
      <w:pPr>
        <w:spacing w:line="360" w:lineRule="auto"/>
        <w:jc w:val="center"/>
        <w:rPr>
          <w:rFonts w:ascii="Times New Roman" w:eastAsia="宋体" w:hAnsi="Times New Roman" w:cs="Times New Roman"/>
          <w:color w:val="000000"/>
          <w:sz w:val="24"/>
        </w:rPr>
      </w:pPr>
      <w:r w:rsidRPr="00FB1861">
        <w:rPr>
          <w:rFonts w:ascii="Times New Roman" w:eastAsia="宋体" w:hAnsi="Times New Roman" w:cs="Times New Roman"/>
          <w:color w:val="000000"/>
          <w:sz w:val="24"/>
        </w:rPr>
        <w:t>峰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1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：尿苷；峰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3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：肌苷；峰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4 (S)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：苯丙氨酸</w:t>
      </w:r>
    </w:p>
    <w:p w:rsidR="00380044" w:rsidRPr="00FB1861" w:rsidRDefault="00380044" w:rsidP="00380044">
      <w:pPr>
        <w:spacing w:line="360" w:lineRule="auto"/>
        <w:jc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</w:rPr>
        <w:t>参考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色谱柱：</w:t>
      </w:r>
      <w:proofErr w:type="spellStart"/>
      <w:r w:rsidRPr="00FB1861">
        <w:rPr>
          <w:rFonts w:ascii="Times New Roman" w:eastAsia="宋体" w:hAnsi="Times New Roman" w:cs="Times New Roman"/>
          <w:color w:val="000000"/>
          <w:sz w:val="24"/>
        </w:rPr>
        <w:t>Eclipes</w:t>
      </w:r>
      <w:proofErr w:type="spellEnd"/>
      <w:r w:rsidRPr="00FB1861">
        <w:rPr>
          <w:rFonts w:ascii="Times New Roman" w:eastAsia="宋体" w:hAnsi="Times New Roman" w:cs="Times New Roman"/>
          <w:color w:val="000000"/>
          <w:sz w:val="24"/>
        </w:rPr>
        <w:t xml:space="preserve"> Plus Phenyl-Hexyl 4.6mm×250 mm</w:t>
      </w:r>
      <w:proofErr w:type="gramStart"/>
      <w:r w:rsidRPr="00FB1861">
        <w:rPr>
          <w:rFonts w:ascii="Times New Roman" w:eastAsia="宋体" w:hAnsi="Times New Roman" w:cs="Times New Roman"/>
          <w:color w:val="000000"/>
          <w:sz w:val="24"/>
        </w:rPr>
        <w:t>,5μm</w:t>
      </w:r>
      <w:proofErr w:type="gramEnd"/>
    </w:p>
    <w:p w:rsidR="00380044" w:rsidRPr="00FB1861" w:rsidRDefault="00380044" w:rsidP="00380044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</w:rPr>
      </w:pPr>
      <w:r w:rsidRPr="00FB1861">
        <w:rPr>
          <w:rFonts w:ascii="Times New Roman" w:eastAsia="宋体" w:hAnsi="Times New Roman" w:cs="Times New Roman"/>
          <w:b/>
          <w:color w:val="000000"/>
          <w:sz w:val="24"/>
        </w:rPr>
        <w:t>【检查】</w:t>
      </w:r>
      <w:r w:rsidRPr="00FB1861">
        <w:rPr>
          <w:rFonts w:ascii="Times New Roman" w:eastAsia="宋体" w:hAnsi="Times New Roman" w:cs="Times New Roman"/>
          <w:b/>
          <w:color w:val="000000"/>
          <w:sz w:val="24"/>
        </w:rPr>
        <w:t xml:space="preserve"> </w:t>
      </w:r>
      <w:r w:rsidRPr="00FB1861">
        <w:rPr>
          <w:rFonts w:ascii="Times New Roman" w:eastAsia="宋体" w:hAnsi="Times New Roman" w:cs="Times New Roman"/>
          <w:b/>
          <w:color w:val="000000"/>
          <w:sz w:val="24"/>
        </w:rPr>
        <w:t>黄曲霉毒素</w:t>
      </w:r>
      <w:r w:rsidRPr="00FB1861">
        <w:rPr>
          <w:rFonts w:ascii="Times New Roman" w:eastAsia="宋体" w:hAnsi="Times New Roman" w:cs="Times New Roman"/>
          <w:b/>
          <w:color w:val="000000"/>
          <w:sz w:val="24"/>
        </w:rPr>
        <w:t xml:space="preserve">  </w:t>
      </w:r>
      <w:r w:rsidRPr="00FB1861">
        <w:rPr>
          <w:rFonts w:ascii="Times New Roman" w:eastAsia="宋体" w:hAnsi="Times New Roman" w:cs="Times New Roman"/>
          <w:bCs/>
          <w:color w:val="000000"/>
          <w:sz w:val="24"/>
        </w:rPr>
        <w:t>照真菌毒素测定法（中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国药典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2020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年版通则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2351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）测定。</w:t>
      </w:r>
    </w:p>
    <w:p w:rsidR="00380044" w:rsidRPr="00FB1861" w:rsidRDefault="00380044" w:rsidP="00380044">
      <w:pPr>
        <w:spacing w:line="360" w:lineRule="auto"/>
        <w:ind w:firstLineChars="200" w:firstLine="480"/>
        <w:rPr>
          <w:rFonts w:ascii="Times New Roman" w:eastAsia="宋体" w:hAnsi="Times New Roman" w:cs="Times New Roman"/>
          <w:b/>
          <w:color w:val="000000"/>
          <w:sz w:val="24"/>
        </w:rPr>
      </w:pPr>
      <w:r w:rsidRPr="00FB1861">
        <w:rPr>
          <w:rFonts w:ascii="Times New Roman" w:eastAsia="宋体" w:hAnsi="Times New Roman" w:cs="Times New Roman"/>
          <w:color w:val="000000"/>
          <w:sz w:val="24"/>
        </w:rPr>
        <w:t>本品每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1000g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含黄曲霉毒素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B</w:t>
      </w:r>
      <w:r w:rsidRPr="00FB1861">
        <w:rPr>
          <w:rFonts w:ascii="Times New Roman" w:eastAsia="宋体" w:hAnsi="Times New Roman" w:cs="Times New Roman"/>
          <w:color w:val="000000"/>
          <w:sz w:val="24"/>
          <w:vertAlign w:val="subscript"/>
        </w:rPr>
        <w:t>1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不得过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5μg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，黄曲霉毒素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G</w:t>
      </w:r>
      <w:r w:rsidRPr="00FB1861">
        <w:rPr>
          <w:rFonts w:ascii="Times New Roman" w:eastAsia="宋体" w:hAnsi="Times New Roman" w:cs="Times New Roman"/>
          <w:color w:val="000000"/>
          <w:sz w:val="24"/>
          <w:vertAlign w:val="subscript"/>
        </w:rPr>
        <w:t>2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、黄曲霉毒素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G</w:t>
      </w:r>
      <w:r w:rsidRPr="00FB1861">
        <w:rPr>
          <w:rFonts w:ascii="Times New Roman" w:eastAsia="宋体" w:hAnsi="Times New Roman" w:cs="Times New Roman"/>
          <w:color w:val="000000"/>
          <w:sz w:val="24"/>
          <w:vertAlign w:val="subscript"/>
        </w:rPr>
        <w:t>1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、黄曲霉毒素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B</w:t>
      </w:r>
      <w:r w:rsidRPr="00FB1861">
        <w:rPr>
          <w:rFonts w:ascii="Times New Roman" w:eastAsia="宋体" w:hAnsi="Times New Roman" w:cs="Times New Roman"/>
          <w:color w:val="000000"/>
          <w:sz w:val="24"/>
          <w:vertAlign w:val="subscript"/>
        </w:rPr>
        <w:t>2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和黄曲霉毒素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B</w:t>
      </w:r>
      <w:r w:rsidRPr="00FB1861">
        <w:rPr>
          <w:rFonts w:ascii="Times New Roman" w:eastAsia="宋体" w:hAnsi="Times New Roman" w:cs="Times New Roman"/>
          <w:color w:val="000000"/>
          <w:sz w:val="24"/>
          <w:vertAlign w:val="subscript"/>
        </w:rPr>
        <w:t>1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总量不得过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10μg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。</w:t>
      </w:r>
    </w:p>
    <w:p w:rsidR="00380044" w:rsidRPr="00FB1861" w:rsidRDefault="00380044" w:rsidP="00380044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</w:rPr>
      </w:pPr>
      <w:r w:rsidRPr="00FB1861">
        <w:rPr>
          <w:rFonts w:ascii="Times New Roman" w:eastAsia="宋体" w:hAnsi="Times New Roman" w:cs="Times New Roman"/>
          <w:b/>
          <w:color w:val="000000"/>
          <w:sz w:val="24"/>
        </w:rPr>
        <w:t>其他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 xml:space="preserve">  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应符合颗粒剂项下有关的各项规定（中国药典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2020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年版通则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0104</w:t>
      </w:r>
      <w:r w:rsidRPr="00FB1861">
        <w:rPr>
          <w:rFonts w:ascii="Times New Roman" w:eastAsia="宋体" w:hAnsi="Times New Roman" w:cs="Times New Roman"/>
          <w:color w:val="000000"/>
          <w:sz w:val="24"/>
        </w:rPr>
        <w:t>）。</w:t>
      </w:r>
    </w:p>
    <w:p w:rsidR="00380044" w:rsidRPr="00FB1861" w:rsidRDefault="00380044" w:rsidP="00380044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FB1861">
        <w:rPr>
          <w:rFonts w:ascii="Times New Roman" w:eastAsia="宋体" w:hAnsi="Times New Roman" w:cs="Times New Roman"/>
          <w:b/>
          <w:sz w:val="24"/>
        </w:rPr>
        <w:t>【浸出物】</w:t>
      </w:r>
      <w:r w:rsidRPr="00FB1861">
        <w:rPr>
          <w:rFonts w:ascii="Times New Roman" w:eastAsia="宋体" w:hAnsi="Times New Roman" w:cs="Times New Roman"/>
          <w:b/>
          <w:sz w:val="24"/>
        </w:rPr>
        <w:t xml:space="preserve"> </w:t>
      </w:r>
      <w:r w:rsidRPr="00FB1861">
        <w:rPr>
          <w:rFonts w:ascii="Times New Roman" w:eastAsia="宋体" w:hAnsi="Times New Roman" w:cs="Times New Roman"/>
          <w:sz w:val="24"/>
        </w:rPr>
        <w:t>照醇溶性浸出物测定法（中国药典</w:t>
      </w:r>
      <w:r w:rsidRPr="00FB1861">
        <w:rPr>
          <w:rFonts w:ascii="Times New Roman" w:eastAsia="宋体" w:hAnsi="Times New Roman" w:cs="Times New Roman"/>
          <w:sz w:val="24"/>
        </w:rPr>
        <w:t>2020</w:t>
      </w:r>
      <w:r w:rsidRPr="00FB1861">
        <w:rPr>
          <w:rFonts w:ascii="Times New Roman" w:eastAsia="宋体" w:hAnsi="Times New Roman" w:cs="Times New Roman"/>
          <w:sz w:val="24"/>
        </w:rPr>
        <w:t>年版通则</w:t>
      </w:r>
      <w:r w:rsidRPr="00FB1861">
        <w:rPr>
          <w:rFonts w:ascii="Times New Roman" w:eastAsia="宋体" w:hAnsi="Times New Roman" w:cs="Times New Roman"/>
          <w:sz w:val="24"/>
        </w:rPr>
        <w:t>2201</w:t>
      </w:r>
      <w:r w:rsidRPr="00FB1861">
        <w:rPr>
          <w:rFonts w:ascii="Times New Roman" w:eastAsia="宋体" w:hAnsi="Times New Roman" w:cs="Times New Roman"/>
          <w:sz w:val="24"/>
        </w:rPr>
        <w:t>）项下的热浸法测定，用乙醇作溶剂</w:t>
      </w:r>
      <w:bookmarkStart w:id="2" w:name="_GoBack"/>
      <w:bookmarkEnd w:id="2"/>
      <w:r w:rsidRPr="00FB1861">
        <w:rPr>
          <w:rFonts w:ascii="Times New Roman" w:eastAsia="宋体" w:hAnsi="Times New Roman" w:cs="Times New Roman"/>
          <w:sz w:val="24"/>
        </w:rPr>
        <w:t>，不得少于</w:t>
      </w:r>
      <w:r w:rsidRPr="00FB1861">
        <w:rPr>
          <w:rFonts w:ascii="Times New Roman" w:eastAsia="宋体" w:hAnsi="Times New Roman" w:cs="Times New Roman"/>
          <w:sz w:val="24"/>
        </w:rPr>
        <w:t>14.0%</w:t>
      </w:r>
      <w:r w:rsidRPr="00FB1861">
        <w:rPr>
          <w:rFonts w:ascii="Times New Roman" w:eastAsia="宋体" w:hAnsi="Times New Roman" w:cs="Times New Roman"/>
          <w:sz w:val="24"/>
        </w:rPr>
        <w:t>。</w:t>
      </w:r>
      <w:bookmarkStart w:id="3" w:name="_Toc358885420"/>
      <w:bookmarkStart w:id="4" w:name="_Toc370995095"/>
    </w:p>
    <w:p w:rsidR="00380044" w:rsidRPr="00FB1861" w:rsidRDefault="00380044" w:rsidP="00380044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FB1861">
        <w:rPr>
          <w:rFonts w:ascii="Times New Roman" w:eastAsia="宋体" w:hAnsi="Times New Roman" w:cs="Times New Roman"/>
          <w:b/>
          <w:sz w:val="24"/>
        </w:rPr>
        <w:t>【含量测定】</w:t>
      </w:r>
      <w:r w:rsidRPr="00FB1861">
        <w:rPr>
          <w:rFonts w:ascii="Times New Roman" w:eastAsia="宋体" w:hAnsi="Times New Roman" w:cs="Times New Roman"/>
          <w:b/>
          <w:sz w:val="24"/>
        </w:rPr>
        <w:t xml:space="preserve"> </w:t>
      </w:r>
      <w:r w:rsidRPr="00FB1861">
        <w:rPr>
          <w:rFonts w:ascii="Times New Roman" w:eastAsia="宋体" w:hAnsi="Times New Roman" w:cs="Times New Roman"/>
          <w:sz w:val="24"/>
        </w:rPr>
        <w:t>照高效液相色谱法（中国药典</w:t>
      </w:r>
      <w:r w:rsidRPr="00FB1861">
        <w:rPr>
          <w:rFonts w:ascii="Times New Roman" w:eastAsia="宋体" w:hAnsi="Times New Roman" w:cs="Times New Roman"/>
          <w:sz w:val="24"/>
        </w:rPr>
        <w:t>2020</w:t>
      </w:r>
      <w:r w:rsidRPr="00FB1861">
        <w:rPr>
          <w:rFonts w:ascii="Times New Roman" w:eastAsia="宋体" w:hAnsi="Times New Roman" w:cs="Times New Roman"/>
          <w:sz w:val="24"/>
        </w:rPr>
        <w:t>年版通则</w:t>
      </w:r>
      <w:r w:rsidRPr="00FB1861">
        <w:rPr>
          <w:rFonts w:ascii="Times New Roman" w:eastAsia="宋体" w:hAnsi="Times New Roman" w:cs="Times New Roman"/>
          <w:sz w:val="24"/>
        </w:rPr>
        <w:t>0512</w:t>
      </w:r>
      <w:r w:rsidRPr="00FB1861">
        <w:rPr>
          <w:rFonts w:ascii="Times New Roman" w:eastAsia="宋体" w:hAnsi="Times New Roman" w:cs="Times New Roman"/>
          <w:sz w:val="24"/>
        </w:rPr>
        <w:t>）测定。</w:t>
      </w:r>
    </w:p>
    <w:p w:rsidR="00380044" w:rsidRPr="00FB1861" w:rsidRDefault="00380044" w:rsidP="00380044">
      <w:pPr>
        <w:widowControl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kern w:val="0"/>
          <w:sz w:val="24"/>
        </w:rPr>
      </w:pPr>
      <w:r w:rsidRPr="00FB1861">
        <w:rPr>
          <w:rFonts w:ascii="Times New Roman" w:eastAsia="宋体" w:hAnsi="Times New Roman" w:cs="Times New Roman"/>
          <w:b/>
          <w:kern w:val="0"/>
          <w:sz w:val="24"/>
        </w:rPr>
        <w:t>色谱条件与系统适用性试验</w:t>
      </w:r>
      <w:r w:rsidRPr="00FB1861">
        <w:rPr>
          <w:rFonts w:ascii="Times New Roman" w:eastAsia="宋体" w:hAnsi="Times New Roman" w:cs="Times New Roman"/>
          <w:b/>
          <w:kern w:val="0"/>
          <w:sz w:val="24"/>
        </w:rPr>
        <w:t xml:space="preserve">  </w:t>
      </w:r>
      <w:r w:rsidRPr="00FB1861">
        <w:rPr>
          <w:rFonts w:ascii="Times New Roman" w:eastAsia="宋体" w:hAnsi="Times New Roman" w:cs="Times New Roman"/>
          <w:kern w:val="0"/>
          <w:sz w:val="24"/>
        </w:rPr>
        <w:t>以十八烷基硅烷键合硅胶为填充剂（</w:t>
      </w:r>
      <w:r w:rsidRPr="00FB1861">
        <w:rPr>
          <w:rFonts w:ascii="Times New Roman" w:eastAsia="宋体" w:hAnsi="Times New Roman" w:cs="Times New Roman"/>
          <w:bCs/>
          <w:kern w:val="0"/>
          <w:sz w:val="24"/>
        </w:rPr>
        <w:t>柱长为</w:t>
      </w:r>
      <w:r w:rsidRPr="00FB1861">
        <w:rPr>
          <w:rFonts w:ascii="Times New Roman" w:eastAsia="宋体" w:hAnsi="Times New Roman" w:cs="Times New Roman"/>
          <w:bCs/>
          <w:kern w:val="0"/>
          <w:sz w:val="24"/>
        </w:rPr>
        <w:t>100mm</w:t>
      </w:r>
      <w:r w:rsidRPr="00FB1861">
        <w:rPr>
          <w:rFonts w:ascii="Times New Roman" w:eastAsia="宋体" w:hAnsi="Times New Roman" w:cs="Times New Roman"/>
          <w:bCs/>
          <w:kern w:val="0"/>
          <w:sz w:val="24"/>
        </w:rPr>
        <w:t>，内径为</w:t>
      </w:r>
      <w:r w:rsidRPr="00FB1861">
        <w:rPr>
          <w:rFonts w:ascii="Times New Roman" w:eastAsia="宋体" w:hAnsi="Times New Roman" w:cs="Times New Roman"/>
          <w:bCs/>
          <w:kern w:val="0"/>
          <w:sz w:val="24"/>
        </w:rPr>
        <w:t>2.1 mm</w:t>
      </w:r>
      <w:r w:rsidRPr="00FB1861">
        <w:rPr>
          <w:rFonts w:ascii="Times New Roman" w:eastAsia="宋体" w:hAnsi="Times New Roman" w:cs="Times New Roman"/>
          <w:bCs/>
          <w:kern w:val="0"/>
          <w:sz w:val="24"/>
        </w:rPr>
        <w:t>，粒径为</w:t>
      </w:r>
      <w:r w:rsidRPr="00FB1861">
        <w:rPr>
          <w:rFonts w:ascii="Times New Roman" w:eastAsia="宋体" w:hAnsi="Times New Roman" w:cs="Times New Roman"/>
          <w:bCs/>
          <w:kern w:val="0"/>
          <w:sz w:val="24"/>
        </w:rPr>
        <w:t>1.9μm)</w:t>
      </w:r>
      <w:r w:rsidRPr="00FB1861">
        <w:rPr>
          <w:rFonts w:ascii="Times New Roman" w:eastAsia="宋体" w:hAnsi="Times New Roman" w:cs="Times New Roman"/>
          <w:kern w:val="0"/>
          <w:sz w:val="24"/>
        </w:rPr>
        <w:t>；</w:t>
      </w:r>
      <w:r w:rsidRPr="00FB1861">
        <w:rPr>
          <w:rFonts w:ascii="Times New Roman" w:eastAsia="宋体" w:hAnsi="Times New Roman" w:cs="Times New Roman"/>
          <w:sz w:val="24"/>
        </w:rPr>
        <w:t>以甲醇</w:t>
      </w:r>
      <w:r w:rsidRPr="00FB1861">
        <w:rPr>
          <w:rFonts w:ascii="Times New Roman" w:eastAsia="宋体" w:hAnsi="Times New Roman" w:cs="Times New Roman"/>
          <w:sz w:val="24"/>
        </w:rPr>
        <w:t>-0.3%</w:t>
      </w:r>
      <w:r w:rsidRPr="00FB1861">
        <w:rPr>
          <w:rFonts w:ascii="Times New Roman" w:eastAsia="宋体" w:hAnsi="Times New Roman" w:cs="Times New Roman"/>
          <w:sz w:val="24"/>
        </w:rPr>
        <w:t>磷酸溶液（</w:t>
      </w:r>
      <w:r w:rsidRPr="00FB1861">
        <w:rPr>
          <w:rFonts w:ascii="Times New Roman" w:eastAsia="宋体" w:hAnsi="Times New Roman" w:cs="Times New Roman"/>
          <w:sz w:val="24"/>
        </w:rPr>
        <w:t>16:84</w:t>
      </w:r>
      <w:r w:rsidRPr="00FB1861">
        <w:rPr>
          <w:rFonts w:ascii="Times New Roman" w:eastAsia="宋体" w:hAnsi="Times New Roman" w:cs="Times New Roman"/>
          <w:sz w:val="24"/>
        </w:rPr>
        <w:t>）为流</w:t>
      </w:r>
      <w:r w:rsidRPr="00FB1861">
        <w:rPr>
          <w:rFonts w:ascii="Times New Roman" w:eastAsia="宋体" w:hAnsi="Times New Roman" w:cs="Times New Roman"/>
          <w:sz w:val="24"/>
        </w:rPr>
        <w:lastRenderedPageBreak/>
        <w:t>动相，流速为每分钟</w:t>
      </w:r>
      <w:r w:rsidRPr="00FB1861">
        <w:rPr>
          <w:rFonts w:ascii="Times New Roman" w:eastAsia="宋体" w:hAnsi="Times New Roman" w:cs="Times New Roman"/>
          <w:sz w:val="24"/>
        </w:rPr>
        <w:t>0.3ml</w:t>
      </w:r>
      <w:r w:rsidRPr="00FB1861">
        <w:rPr>
          <w:rFonts w:ascii="Times New Roman" w:eastAsia="宋体" w:hAnsi="Times New Roman" w:cs="Times New Roman"/>
          <w:sz w:val="24"/>
        </w:rPr>
        <w:t>；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柱温为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25</w:t>
      </w:r>
      <w:r w:rsidRPr="00FB1861">
        <w:rPr>
          <w:rFonts w:ascii="宋体" w:eastAsia="宋体" w:hAnsi="宋体" w:cs="宋体" w:hint="eastAsia"/>
          <w:sz w:val="24"/>
        </w:rPr>
        <w:t>℃</w:t>
      </w:r>
      <w:r w:rsidRPr="00FB1861">
        <w:rPr>
          <w:rFonts w:ascii="Times New Roman" w:eastAsia="宋体" w:hAnsi="Times New Roman" w:cs="Times New Roman"/>
          <w:sz w:val="24"/>
        </w:rPr>
        <w:t>；检测波长为</w:t>
      </w:r>
      <w:r w:rsidRPr="00FB1861">
        <w:rPr>
          <w:rFonts w:ascii="Times New Roman" w:eastAsia="宋体" w:hAnsi="Times New Roman" w:cs="Times New Roman"/>
          <w:sz w:val="24"/>
        </w:rPr>
        <w:t>210 nm</w:t>
      </w:r>
      <w:r w:rsidRPr="00FB1861">
        <w:rPr>
          <w:rFonts w:ascii="Times New Roman" w:eastAsia="宋体" w:hAnsi="Times New Roman" w:cs="Times New Roman"/>
          <w:sz w:val="24"/>
        </w:rPr>
        <w:t>。理论板数按色氨酸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峰计算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应不低于</w:t>
      </w:r>
      <w:r w:rsidRPr="00FB1861">
        <w:rPr>
          <w:rFonts w:ascii="Times New Roman" w:eastAsia="宋体" w:hAnsi="Times New Roman" w:cs="Times New Roman"/>
          <w:sz w:val="24"/>
        </w:rPr>
        <w:t>5000</w:t>
      </w:r>
      <w:r w:rsidRPr="00FB1861">
        <w:rPr>
          <w:rFonts w:ascii="Times New Roman" w:eastAsia="宋体" w:hAnsi="Times New Roman" w:cs="Times New Roman"/>
          <w:sz w:val="24"/>
        </w:rPr>
        <w:t>。</w:t>
      </w:r>
    </w:p>
    <w:p w:rsidR="00380044" w:rsidRPr="00FB1861" w:rsidRDefault="00380044" w:rsidP="00380044">
      <w:pPr>
        <w:spacing w:line="360" w:lineRule="auto"/>
        <w:ind w:firstLine="482"/>
        <w:rPr>
          <w:rFonts w:ascii="Times New Roman" w:eastAsia="宋体" w:hAnsi="Times New Roman" w:cs="Times New Roman"/>
          <w:sz w:val="24"/>
        </w:rPr>
      </w:pPr>
      <w:r w:rsidRPr="00FB1861">
        <w:rPr>
          <w:rFonts w:ascii="Times New Roman" w:eastAsia="宋体" w:hAnsi="Times New Roman" w:cs="Times New Roman"/>
          <w:b/>
          <w:kern w:val="0"/>
          <w:sz w:val="24"/>
        </w:rPr>
        <w:t>对照品溶液的制备</w:t>
      </w:r>
      <w:r w:rsidRPr="00FB1861">
        <w:rPr>
          <w:rFonts w:ascii="Times New Roman" w:eastAsia="宋体" w:hAnsi="Times New Roman" w:cs="Times New Roman"/>
          <w:b/>
          <w:kern w:val="0"/>
          <w:sz w:val="24"/>
        </w:rPr>
        <w:t xml:space="preserve">  </w:t>
      </w:r>
      <w:r w:rsidRPr="00FB1861">
        <w:rPr>
          <w:rFonts w:ascii="Times New Roman" w:eastAsia="宋体" w:hAnsi="Times New Roman" w:cs="Times New Roman"/>
          <w:sz w:val="24"/>
        </w:rPr>
        <w:t>取色氨酸对照品适量，精密称定，加水制成每</w:t>
      </w:r>
      <w:r w:rsidRPr="00FB1861">
        <w:rPr>
          <w:rFonts w:ascii="Times New Roman" w:eastAsia="宋体" w:hAnsi="Times New Roman" w:cs="Times New Roman"/>
          <w:sz w:val="24"/>
        </w:rPr>
        <w:t>1ml</w:t>
      </w:r>
      <w:r w:rsidRPr="00FB1861">
        <w:rPr>
          <w:rFonts w:ascii="Times New Roman" w:eastAsia="宋体" w:hAnsi="Times New Roman" w:cs="Times New Roman"/>
          <w:sz w:val="24"/>
        </w:rPr>
        <w:t>含</w:t>
      </w:r>
      <w:r w:rsidRPr="00FB1861">
        <w:rPr>
          <w:rFonts w:ascii="Times New Roman" w:eastAsia="宋体" w:hAnsi="Times New Roman" w:cs="Times New Roman"/>
          <w:sz w:val="24"/>
        </w:rPr>
        <w:t>15μg</w:t>
      </w:r>
      <w:r w:rsidRPr="00FB1861">
        <w:rPr>
          <w:rFonts w:ascii="Times New Roman" w:eastAsia="宋体" w:hAnsi="Times New Roman" w:cs="Times New Roman"/>
          <w:sz w:val="24"/>
        </w:rPr>
        <w:t>溶液，即得。</w:t>
      </w:r>
    </w:p>
    <w:p w:rsidR="00380044" w:rsidRPr="00FB1861" w:rsidRDefault="00380044" w:rsidP="00380044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proofErr w:type="gramStart"/>
      <w:r w:rsidRPr="00FB1861">
        <w:rPr>
          <w:rFonts w:ascii="Times New Roman" w:eastAsia="宋体" w:hAnsi="Times New Roman" w:cs="Times New Roman"/>
          <w:b/>
          <w:kern w:val="0"/>
          <w:sz w:val="24"/>
        </w:rPr>
        <w:t>供试品溶液</w:t>
      </w:r>
      <w:proofErr w:type="gramEnd"/>
      <w:r w:rsidRPr="00FB1861">
        <w:rPr>
          <w:rFonts w:ascii="Times New Roman" w:eastAsia="宋体" w:hAnsi="Times New Roman" w:cs="Times New Roman"/>
          <w:b/>
          <w:kern w:val="0"/>
          <w:sz w:val="24"/>
        </w:rPr>
        <w:t>的制备</w:t>
      </w:r>
      <w:r w:rsidRPr="00FB1861">
        <w:rPr>
          <w:rFonts w:ascii="Times New Roman" w:eastAsia="宋体" w:hAnsi="Times New Roman" w:cs="Times New Roman"/>
          <w:b/>
          <w:kern w:val="0"/>
          <w:sz w:val="24"/>
        </w:rPr>
        <w:t xml:space="preserve">  </w:t>
      </w:r>
      <w:r w:rsidRPr="00FB1861">
        <w:rPr>
          <w:rFonts w:ascii="Times New Roman" w:eastAsia="宋体" w:hAnsi="Times New Roman" w:cs="Times New Roman"/>
          <w:sz w:val="24"/>
        </w:rPr>
        <w:t>取本品适量，研细，取约</w:t>
      </w:r>
      <w:r w:rsidRPr="00FB1861">
        <w:rPr>
          <w:rFonts w:ascii="Times New Roman" w:eastAsia="宋体" w:hAnsi="Times New Roman" w:cs="Times New Roman"/>
          <w:sz w:val="24"/>
        </w:rPr>
        <w:t>0.3g</w:t>
      </w:r>
      <w:r w:rsidRPr="00FB1861">
        <w:rPr>
          <w:rFonts w:ascii="Times New Roman" w:eastAsia="宋体" w:hAnsi="Times New Roman" w:cs="Times New Roman"/>
          <w:sz w:val="24"/>
        </w:rPr>
        <w:t>，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置具塞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锥形瓶中，精密加入</w:t>
      </w:r>
      <w:r w:rsidRPr="00FB1861">
        <w:rPr>
          <w:rFonts w:ascii="Times New Roman" w:eastAsia="宋体" w:hAnsi="Times New Roman" w:cs="Times New Roman"/>
          <w:sz w:val="24"/>
        </w:rPr>
        <w:t>10%</w:t>
      </w:r>
      <w:r w:rsidRPr="00FB1861">
        <w:rPr>
          <w:rFonts w:ascii="Times New Roman" w:eastAsia="宋体" w:hAnsi="Times New Roman" w:cs="Times New Roman"/>
          <w:sz w:val="24"/>
        </w:rPr>
        <w:t>甲醇</w:t>
      </w:r>
      <w:r w:rsidRPr="00FB1861">
        <w:rPr>
          <w:rFonts w:ascii="Times New Roman" w:eastAsia="宋体" w:hAnsi="Times New Roman" w:cs="Times New Roman"/>
          <w:sz w:val="24"/>
        </w:rPr>
        <w:t>15ml</w:t>
      </w:r>
      <w:r w:rsidRPr="00FB1861">
        <w:rPr>
          <w:rFonts w:ascii="Times New Roman" w:eastAsia="宋体" w:hAnsi="Times New Roman" w:cs="Times New Roman"/>
          <w:sz w:val="24"/>
        </w:rPr>
        <w:t>，密塞，称定重量，超声处理（功率</w:t>
      </w:r>
      <w:r w:rsidRPr="00FB1861">
        <w:rPr>
          <w:rFonts w:ascii="Times New Roman" w:eastAsia="宋体" w:hAnsi="Times New Roman" w:cs="Times New Roman"/>
          <w:sz w:val="24"/>
        </w:rPr>
        <w:t>250W</w:t>
      </w:r>
      <w:r w:rsidRPr="00FB1861">
        <w:rPr>
          <w:rFonts w:ascii="Times New Roman" w:eastAsia="宋体" w:hAnsi="Times New Roman" w:cs="Times New Roman"/>
          <w:sz w:val="24"/>
        </w:rPr>
        <w:t>，频率</w:t>
      </w:r>
      <w:r w:rsidRPr="00FB1861">
        <w:rPr>
          <w:rFonts w:ascii="Times New Roman" w:eastAsia="宋体" w:hAnsi="Times New Roman" w:cs="Times New Roman"/>
          <w:sz w:val="24"/>
        </w:rPr>
        <w:t>40kHz</w:t>
      </w:r>
      <w:r w:rsidRPr="00FB1861">
        <w:rPr>
          <w:rFonts w:ascii="Times New Roman" w:eastAsia="宋体" w:hAnsi="Times New Roman" w:cs="Times New Roman"/>
          <w:sz w:val="24"/>
        </w:rPr>
        <w:t>）</w:t>
      </w:r>
      <w:r w:rsidRPr="00FB1861">
        <w:rPr>
          <w:rFonts w:ascii="Times New Roman" w:eastAsia="宋体" w:hAnsi="Times New Roman" w:cs="Times New Roman"/>
          <w:sz w:val="24"/>
        </w:rPr>
        <w:t>30</w:t>
      </w:r>
      <w:r w:rsidRPr="00FB1861">
        <w:rPr>
          <w:rFonts w:ascii="Times New Roman" w:eastAsia="宋体" w:hAnsi="Times New Roman" w:cs="Times New Roman"/>
          <w:sz w:val="24"/>
        </w:rPr>
        <w:t>分钟，放冷，再称定重量，用</w:t>
      </w:r>
      <w:r w:rsidRPr="00FB1861">
        <w:rPr>
          <w:rFonts w:ascii="Times New Roman" w:eastAsia="宋体" w:hAnsi="Times New Roman" w:cs="Times New Roman"/>
          <w:sz w:val="24"/>
        </w:rPr>
        <w:t>10%</w:t>
      </w:r>
      <w:r w:rsidRPr="00FB1861">
        <w:rPr>
          <w:rFonts w:ascii="Times New Roman" w:eastAsia="宋体" w:hAnsi="Times New Roman" w:cs="Times New Roman"/>
          <w:sz w:val="24"/>
        </w:rPr>
        <w:t>甲醇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补足减失的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重量，摇匀，滤过，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取续滤液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，即得。</w:t>
      </w:r>
    </w:p>
    <w:p w:rsidR="00380044" w:rsidRPr="00FB1861" w:rsidRDefault="00380044" w:rsidP="00380044">
      <w:pPr>
        <w:widowControl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sz w:val="24"/>
        </w:rPr>
      </w:pPr>
      <w:r w:rsidRPr="00FB1861">
        <w:rPr>
          <w:rFonts w:ascii="Times New Roman" w:eastAsia="宋体" w:hAnsi="Times New Roman" w:cs="Times New Roman"/>
          <w:b/>
          <w:sz w:val="24"/>
        </w:rPr>
        <w:t>测定法</w:t>
      </w:r>
      <w:r w:rsidRPr="00FB1861">
        <w:rPr>
          <w:rFonts w:ascii="Times New Roman" w:eastAsia="宋体" w:hAnsi="Times New Roman" w:cs="Times New Roman"/>
          <w:b/>
          <w:sz w:val="24"/>
        </w:rPr>
        <w:t xml:space="preserve">  </w:t>
      </w:r>
      <w:r w:rsidRPr="00FB1861">
        <w:rPr>
          <w:rFonts w:ascii="Times New Roman" w:eastAsia="宋体" w:hAnsi="Times New Roman" w:cs="Times New Roman"/>
          <w:sz w:val="24"/>
        </w:rPr>
        <w:t>分别精密吸取对照品溶液与</w:t>
      </w:r>
      <w:proofErr w:type="gramStart"/>
      <w:r w:rsidRPr="00FB1861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FB1861">
        <w:rPr>
          <w:rFonts w:ascii="Times New Roman" w:eastAsia="宋体" w:hAnsi="Times New Roman" w:cs="Times New Roman"/>
          <w:sz w:val="24"/>
        </w:rPr>
        <w:t>各</w:t>
      </w:r>
      <w:r w:rsidRPr="00FB1861">
        <w:rPr>
          <w:rFonts w:ascii="Times New Roman" w:eastAsia="宋体" w:hAnsi="Times New Roman" w:cs="Times New Roman"/>
          <w:sz w:val="24"/>
        </w:rPr>
        <w:t>1µl</w:t>
      </w:r>
      <w:r w:rsidRPr="00FB1861">
        <w:rPr>
          <w:rFonts w:ascii="Times New Roman" w:eastAsia="宋体" w:hAnsi="Times New Roman" w:cs="Times New Roman"/>
          <w:sz w:val="24"/>
        </w:rPr>
        <w:t>，注入液相色谱仪，测定，即得。</w:t>
      </w:r>
    </w:p>
    <w:p w:rsidR="00380044" w:rsidRPr="00FB1861" w:rsidRDefault="00380044" w:rsidP="0038004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FB1861">
        <w:rPr>
          <w:rFonts w:ascii="Times New Roman" w:eastAsia="宋体" w:hAnsi="Times New Roman" w:cs="Times New Roman"/>
          <w:sz w:val="24"/>
        </w:rPr>
        <w:t>本品每</w:t>
      </w:r>
      <w:r w:rsidRPr="00FB1861">
        <w:rPr>
          <w:rFonts w:ascii="Times New Roman" w:eastAsia="宋体" w:hAnsi="Times New Roman" w:cs="Times New Roman"/>
          <w:sz w:val="24"/>
        </w:rPr>
        <w:t>1g</w:t>
      </w:r>
      <w:r w:rsidRPr="00FB1861">
        <w:rPr>
          <w:rFonts w:ascii="Times New Roman" w:eastAsia="宋体" w:hAnsi="Times New Roman" w:cs="Times New Roman"/>
          <w:sz w:val="24"/>
        </w:rPr>
        <w:t>含色氨酸（</w:t>
      </w:r>
      <w:r w:rsidRPr="00FB1861">
        <w:rPr>
          <w:rFonts w:ascii="Times New Roman" w:eastAsia="宋体" w:hAnsi="Times New Roman" w:cs="Times New Roman"/>
          <w:sz w:val="24"/>
        </w:rPr>
        <w:t>C</w:t>
      </w:r>
      <w:r w:rsidRPr="00FB1861">
        <w:rPr>
          <w:rFonts w:ascii="Times New Roman" w:eastAsia="宋体" w:hAnsi="Times New Roman" w:cs="Times New Roman"/>
          <w:sz w:val="24"/>
          <w:vertAlign w:val="subscript"/>
        </w:rPr>
        <w:t>11</w:t>
      </w:r>
      <w:r w:rsidRPr="00FB1861">
        <w:rPr>
          <w:rFonts w:ascii="Times New Roman" w:eastAsia="宋体" w:hAnsi="Times New Roman" w:cs="Times New Roman"/>
          <w:sz w:val="24"/>
        </w:rPr>
        <w:t>H</w:t>
      </w:r>
      <w:r w:rsidRPr="00FB1861">
        <w:rPr>
          <w:rFonts w:ascii="Times New Roman" w:eastAsia="宋体" w:hAnsi="Times New Roman" w:cs="Times New Roman"/>
          <w:sz w:val="24"/>
          <w:vertAlign w:val="subscript"/>
        </w:rPr>
        <w:t>12</w:t>
      </w:r>
      <w:r w:rsidRPr="00FB1861">
        <w:rPr>
          <w:rFonts w:ascii="Times New Roman" w:eastAsia="宋体" w:hAnsi="Times New Roman" w:cs="Times New Roman"/>
          <w:sz w:val="24"/>
        </w:rPr>
        <w:t>N</w:t>
      </w:r>
      <w:r w:rsidRPr="00FB1861">
        <w:rPr>
          <w:rFonts w:ascii="Times New Roman" w:eastAsia="宋体" w:hAnsi="Times New Roman" w:cs="Times New Roman"/>
          <w:sz w:val="24"/>
          <w:vertAlign w:val="subscript"/>
        </w:rPr>
        <w:t>2</w:t>
      </w:r>
      <w:r w:rsidRPr="00FB1861">
        <w:rPr>
          <w:rFonts w:ascii="Times New Roman" w:eastAsia="宋体" w:hAnsi="Times New Roman" w:cs="Times New Roman"/>
          <w:sz w:val="24"/>
        </w:rPr>
        <w:t>O</w:t>
      </w:r>
      <w:r w:rsidRPr="00FB1861">
        <w:rPr>
          <w:rFonts w:ascii="Times New Roman" w:eastAsia="宋体" w:hAnsi="Times New Roman" w:cs="Times New Roman"/>
          <w:sz w:val="24"/>
          <w:vertAlign w:val="subscript"/>
        </w:rPr>
        <w:t>2</w:t>
      </w:r>
      <w:r w:rsidRPr="00FB1861">
        <w:rPr>
          <w:rFonts w:ascii="Times New Roman" w:eastAsia="宋体" w:hAnsi="Times New Roman" w:cs="Times New Roman"/>
          <w:sz w:val="24"/>
        </w:rPr>
        <w:t>）应为</w:t>
      </w:r>
      <w:r w:rsidRPr="00FB1861">
        <w:rPr>
          <w:rFonts w:ascii="Times New Roman" w:eastAsia="宋体" w:hAnsi="Times New Roman" w:cs="Times New Roman"/>
          <w:sz w:val="24"/>
        </w:rPr>
        <w:t>0.2mg~1.8mg</w:t>
      </w:r>
      <w:r w:rsidRPr="00FB1861">
        <w:rPr>
          <w:rFonts w:ascii="Times New Roman" w:eastAsia="宋体" w:hAnsi="Times New Roman" w:cs="Times New Roman"/>
          <w:sz w:val="24"/>
        </w:rPr>
        <w:t>。</w:t>
      </w:r>
    </w:p>
    <w:bookmarkEnd w:id="3"/>
    <w:bookmarkEnd w:id="4"/>
    <w:p w:rsidR="00380044" w:rsidRPr="00FB1861" w:rsidRDefault="00380044" w:rsidP="00380044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sz w:val="24"/>
        </w:rPr>
      </w:pPr>
      <w:r w:rsidRPr="00FB1861">
        <w:rPr>
          <w:rFonts w:ascii="Times New Roman" w:eastAsia="宋体" w:hAnsi="Times New Roman" w:cs="Times New Roman"/>
          <w:b/>
          <w:sz w:val="24"/>
        </w:rPr>
        <w:t>【规格】</w:t>
      </w:r>
      <w:r w:rsidRPr="00FB1861">
        <w:rPr>
          <w:rFonts w:ascii="Times New Roman" w:eastAsia="宋体" w:hAnsi="Times New Roman" w:cs="Times New Roman"/>
          <w:b/>
          <w:sz w:val="24"/>
        </w:rPr>
        <w:t xml:space="preserve"> </w:t>
      </w:r>
      <w:r w:rsidRPr="00FB1861">
        <w:rPr>
          <w:rFonts w:ascii="Times New Roman" w:eastAsia="宋体" w:hAnsi="Times New Roman" w:cs="Times New Roman"/>
          <w:sz w:val="24"/>
        </w:rPr>
        <w:t>每</w:t>
      </w:r>
      <w:r w:rsidRPr="00FB1861">
        <w:rPr>
          <w:rFonts w:ascii="Times New Roman" w:eastAsia="宋体" w:hAnsi="Times New Roman" w:cs="Times New Roman"/>
          <w:sz w:val="24"/>
        </w:rPr>
        <w:t>1g</w:t>
      </w:r>
      <w:r w:rsidRPr="00FB1861">
        <w:rPr>
          <w:rFonts w:ascii="Times New Roman" w:eastAsia="宋体" w:hAnsi="Times New Roman" w:cs="Times New Roman"/>
          <w:sz w:val="24"/>
        </w:rPr>
        <w:t>配方颗粒相当于饮片</w:t>
      </w:r>
      <w:r w:rsidRPr="00FB1861">
        <w:rPr>
          <w:rFonts w:ascii="Times New Roman" w:eastAsia="宋体" w:hAnsi="Times New Roman" w:cs="Times New Roman"/>
          <w:sz w:val="24"/>
        </w:rPr>
        <w:t>2.8g</w:t>
      </w:r>
    </w:p>
    <w:p w:rsidR="00380044" w:rsidRPr="00FB1861" w:rsidRDefault="00380044" w:rsidP="00380044">
      <w:pPr>
        <w:ind w:firstLineChars="200" w:firstLine="482"/>
        <w:rPr>
          <w:rFonts w:ascii="Times New Roman" w:eastAsia="宋体" w:hAnsi="Times New Roman" w:cs="Times New Roman"/>
          <w:sz w:val="24"/>
        </w:rPr>
      </w:pPr>
      <w:r w:rsidRPr="00FB1861">
        <w:rPr>
          <w:rFonts w:ascii="Times New Roman" w:eastAsia="宋体" w:hAnsi="Times New Roman" w:cs="Times New Roman"/>
          <w:b/>
          <w:sz w:val="24"/>
        </w:rPr>
        <w:t>【贮藏】</w:t>
      </w:r>
      <w:r w:rsidRPr="00FB1861">
        <w:rPr>
          <w:rFonts w:ascii="Times New Roman" w:eastAsia="宋体" w:hAnsi="Times New Roman" w:cs="Times New Roman"/>
          <w:b/>
          <w:sz w:val="24"/>
        </w:rPr>
        <w:t xml:space="preserve"> </w:t>
      </w:r>
      <w:r w:rsidRPr="00FB1861">
        <w:rPr>
          <w:rFonts w:ascii="Times New Roman" w:eastAsia="宋体" w:hAnsi="Times New Roman" w:cs="Times New Roman"/>
          <w:sz w:val="24"/>
        </w:rPr>
        <w:t>密封。</w:t>
      </w:r>
    </w:p>
    <w:p w:rsidR="002131B5" w:rsidRDefault="002131B5" w:rsidP="00983BE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</w:p>
    <w:sectPr w:rsidR="002131B5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7FE" w:rsidRDefault="007E77FE">
      <w:r>
        <w:separator/>
      </w:r>
    </w:p>
  </w:endnote>
  <w:endnote w:type="continuationSeparator" w:id="0">
    <w:p w:rsidR="007E77FE" w:rsidRDefault="007E7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7FE" w:rsidRDefault="007E77FE">
      <w:r>
        <w:separator/>
      </w:r>
    </w:p>
  </w:footnote>
  <w:footnote w:type="continuationSeparator" w:id="0">
    <w:p w:rsidR="007E77FE" w:rsidRDefault="007E7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380044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94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2131B5"/>
    <w:rsid w:val="00380044"/>
    <w:rsid w:val="007E77FE"/>
    <w:rsid w:val="00983BED"/>
    <w:rsid w:val="009E5267"/>
    <w:rsid w:val="00A11F4B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271</Words>
  <Characters>1549</Characters>
  <Application>Microsoft Office Word</Application>
  <DocSecurity>0</DocSecurity>
  <Lines>12</Lines>
  <Paragraphs>3</Paragraphs>
  <ScaleCrop>false</ScaleCrop>
  <Company>Lenovo</Company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