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A70EF3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Times New Roman" w:hint="eastAsia"/>
          <w:color w:val="000000"/>
          <w:sz w:val="28"/>
          <w:szCs w:val="28"/>
        </w:rPr>
        <w:t>败酱草（黄花败酱）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A70EF3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A70EF3">
        <w:rPr>
          <w:rFonts w:ascii="Times New Roman" w:eastAsia="宋体" w:hAnsi="Times New Roman" w:cs="Times New Roman" w:hint="eastAsia"/>
          <w:b/>
          <w:sz w:val="28"/>
          <w:szCs w:val="28"/>
        </w:rPr>
        <w:t>Baijiangcao</w:t>
      </w:r>
      <w:proofErr w:type="spellEnd"/>
      <w:r w:rsidRPr="00A70EF3"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proofErr w:type="spellStart"/>
      <w:r w:rsidRPr="00A70EF3">
        <w:rPr>
          <w:rFonts w:ascii="Times New Roman" w:eastAsia="宋体" w:hAnsi="Times New Roman" w:cs="Times New Roman" w:hint="eastAsia"/>
          <w:b/>
          <w:sz w:val="28"/>
          <w:szCs w:val="28"/>
        </w:rPr>
        <w:t>Huanghuabaijiang</w:t>
      </w:r>
      <w:proofErr w:type="spellEnd"/>
      <w:r w:rsidRPr="00A70EF3">
        <w:rPr>
          <w:rFonts w:ascii="Times New Roman" w:eastAsia="宋体" w:hAnsi="Times New Roman" w:cs="Times New Roman" w:hint="eastAsia"/>
          <w:b/>
          <w:sz w:val="28"/>
          <w:szCs w:val="28"/>
        </w:rPr>
        <w:t>）</w:t>
      </w:r>
      <w:r w:rsidR="009E5267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A70EF3" w:rsidRPr="00D342C0" w:rsidRDefault="009E5267" w:rsidP="00A70EF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A70EF3" w:rsidRPr="00D342C0">
        <w:rPr>
          <w:rFonts w:ascii="黑体" w:eastAsia="黑体" w:hAnsi="黑体" w:cs="Times New Roman"/>
          <w:b/>
          <w:color w:val="000000"/>
          <w:sz w:val="24"/>
        </w:rPr>
        <w:t>来源】</w:t>
      </w:r>
      <w:bookmarkStart w:id="1" w:name="_Toc370995089"/>
      <w:r w:rsidR="00A70EF3"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</w:t>
      </w:r>
      <w:r w:rsidR="00A70EF3" w:rsidRPr="00D342C0">
        <w:rPr>
          <w:rFonts w:ascii="Times New Roman" w:eastAsia="宋体" w:hAnsi="Times New Roman" w:cs="Times New Roman"/>
          <w:bCs/>
          <w:color w:val="000000"/>
          <w:sz w:val="24"/>
        </w:rPr>
        <w:t>本品为</w:t>
      </w:r>
      <w:proofErr w:type="gramStart"/>
      <w:r w:rsidR="00A70EF3" w:rsidRPr="00D342C0">
        <w:rPr>
          <w:rFonts w:ascii="Times New Roman" w:eastAsia="宋体" w:hAnsi="宋体" w:cs="Times New Roman"/>
          <w:color w:val="000000"/>
          <w:sz w:val="24"/>
        </w:rPr>
        <w:t>败酱科植物</w:t>
      </w:r>
      <w:proofErr w:type="gramEnd"/>
      <w:r w:rsidR="00A70EF3" w:rsidRPr="00D342C0">
        <w:rPr>
          <w:rFonts w:ascii="Times New Roman" w:eastAsia="宋体" w:hAnsi="宋体" w:cs="Times New Roman"/>
          <w:color w:val="000000"/>
          <w:sz w:val="24"/>
        </w:rPr>
        <w:t>黄花败酱</w:t>
      </w:r>
      <w:proofErr w:type="spellStart"/>
      <w:r w:rsidR="00A70EF3" w:rsidRPr="00D342C0">
        <w:rPr>
          <w:rFonts w:ascii="Times New Roman" w:eastAsia="宋体" w:hAnsi="Times New Roman" w:cs="Times New Roman"/>
          <w:i/>
          <w:color w:val="000000"/>
          <w:sz w:val="24"/>
        </w:rPr>
        <w:t>Patrinia</w:t>
      </w:r>
      <w:proofErr w:type="spellEnd"/>
      <w:r w:rsidR="00A70EF3" w:rsidRPr="00D342C0">
        <w:rPr>
          <w:rFonts w:ascii="Times New Roman" w:eastAsia="宋体" w:hAnsi="Times New Roman" w:cs="Times New Roman"/>
          <w:i/>
          <w:color w:val="000000"/>
          <w:sz w:val="24"/>
        </w:rPr>
        <w:t xml:space="preserve"> </w:t>
      </w:r>
      <w:proofErr w:type="spellStart"/>
      <w:r w:rsidR="00A70EF3" w:rsidRPr="00D342C0">
        <w:rPr>
          <w:rFonts w:ascii="Times New Roman" w:eastAsia="宋体" w:hAnsi="Times New Roman" w:cs="Times New Roman"/>
          <w:i/>
          <w:color w:val="000000"/>
          <w:sz w:val="24"/>
        </w:rPr>
        <w:t>scabiosaefolia</w:t>
      </w:r>
      <w:proofErr w:type="spellEnd"/>
      <w:r w:rsidR="00A70EF3" w:rsidRPr="00D342C0"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proofErr w:type="spellStart"/>
      <w:r w:rsidR="00A70EF3" w:rsidRPr="00D342C0">
        <w:rPr>
          <w:rFonts w:ascii="Times New Roman" w:eastAsia="宋体" w:hAnsi="Times New Roman" w:cs="Times New Roman"/>
          <w:color w:val="000000"/>
          <w:sz w:val="24"/>
        </w:rPr>
        <w:t>Fisch</w:t>
      </w:r>
      <w:proofErr w:type="spellEnd"/>
      <w:r w:rsidR="00A70EF3" w:rsidRPr="00D342C0">
        <w:rPr>
          <w:rFonts w:ascii="Times New Roman" w:eastAsia="宋体" w:hAnsi="Times New Roman" w:cs="Times New Roman"/>
          <w:color w:val="000000"/>
          <w:sz w:val="24"/>
        </w:rPr>
        <w:t>.</w:t>
      </w:r>
      <w:r w:rsidR="00A70EF3" w:rsidRPr="00D342C0">
        <w:rPr>
          <w:rFonts w:ascii="Times New Roman" w:eastAsia="宋体" w:hAnsi="宋体" w:cs="Times New Roman"/>
          <w:color w:val="000000"/>
          <w:sz w:val="24"/>
        </w:rPr>
        <w:t>的干燥全草</w:t>
      </w:r>
      <w:r w:rsidR="00A70EF3" w:rsidRPr="00D342C0">
        <w:rPr>
          <w:rFonts w:ascii="Times New Roman" w:eastAsia="宋体" w:hAnsi="Times New Roman" w:cs="Times New Roman"/>
          <w:color w:val="000000"/>
          <w:sz w:val="24"/>
        </w:rPr>
        <w:t>经炮制并按标准汤剂的主要质量指标加工制成的配方颗粒。</w:t>
      </w:r>
    </w:p>
    <w:bookmarkEnd w:id="1"/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D342C0">
        <w:rPr>
          <w:rFonts w:ascii="黑体" w:eastAsia="黑体" w:hAnsi="黑体" w:cs="Times New Roman"/>
          <w:b/>
          <w:sz w:val="24"/>
        </w:rPr>
        <w:t>【制法】</w:t>
      </w:r>
      <w:r w:rsidRPr="00D342C0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D342C0">
        <w:rPr>
          <w:rFonts w:ascii="Times New Roman" w:eastAsia="宋体" w:hAnsi="Times New Roman" w:cs="Times New Roman" w:hint="eastAsia"/>
          <w:sz w:val="24"/>
        </w:rPr>
        <w:t>取败酱草（黄花败酱）饮片</w:t>
      </w:r>
      <w:r w:rsidRPr="00D342C0">
        <w:rPr>
          <w:rFonts w:ascii="Times New Roman" w:eastAsia="宋体" w:hAnsi="Times New Roman" w:cs="Times New Roman" w:hint="eastAsia"/>
          <w:sz w:val="24"/>
        </w:rPr>
        <w:t>7500g</w:t>
      </w:r>
      <w:r w:rsidRPr="00D342C0">
        <w:rPr>
          <w:rFonts w:ascii="Times New Roman" w:eastAsia="宋体" w:hAnsi="Times New Roman" w:cs="Times New Roman" w:hint="eastAsia"/>
          <w:sz w:val="24"/>
        </w:rPr>
        <w:t>，加水煎煮，滤过，滤液浓缩成清膏（干浸膏</w:t>
      </w:r>
      <w:proofErr w:type="gramStart"/>
      <w:r w:rsidRPr="00D342C0">
        <w:rPr>
          <w:rFonts w:ascii="Times New Roman" w:eastAsia="宋体" w:hAnsi="Times New Roman" w:cs="Times New Roman" w:hint="eastAsia"/>
          <w:sz w:val="24"/>
        </w:rPr>
        <w:t>出膏率为</w:t>
      </w:r>
      <w:proofErr w:type="gramEnd"/>
      <w:r w:rsidRPr="00D342C0">
        <w:rPr>
          <w:rFonts w:ascii="Times New Roman" w:eastAsia="宋体" w:hAnsi="Times New Roman" w:cs="Times New Roman" w:hint="eastAsia"/>
          <w:sz w:val="24"/>
        </w:rPr>
        <w:t>7%~13%</w:t>
      </w:r>
      <w:r w:rsidRPr="00D342C0">
        <w:rPr>
          <w:rFonts w:ascii="Times New Roman" w:eastAsia="宋体" w:hAnsi="Times New Roman" w:cs="Times New Roman" w:hint="eastAsia"/>
          <w:sz w:val="24"/>
        </w:rPr>
        <w:t>），加辅料适量，干燥（或干燥，粉碎），再加入辅料适量，混匀，制粒，制成</w:t>
      </w:r>
      <w:r w:rsidRPr="00D342C0">
        <w:rPr>
          <w:rFonts w:ascii="Times New Roman" w:eastAsia="宋体" w:hAnsi="Times New Roman" w:cs="Times New Roman" w:hint="eastAsia"/>
          <w:sz w:val="24"/>
        </w:rPr>
        <w:t>1000g</w:t>
      </w:r>
      <w:r w:rsidRPr="00D342C0">
        <w:rPr>
          <w:rFonts w:ascii="Times New Roman" w:eastAsia="宋体" w:hAnsi="Times New Roman" w:cs="Times New Roman" w:hint="eastAsia"/>
          <w:sz w:val="24"/>
        </w:rPr>
        <w:t>，即得。</w:t>
      </w:r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t>【性状】</w:t>
      </w:r>
      <w:r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本品为</w:t>
      </w:r>
      <w:r w:rsidRPr="00D342C0">
        <w:rPr>
          <w:rFonts w:ascii="Times New Roman" w:eastAsia="宋体" w:hAnsi="宋体" w:cs="Times New Roman"/>
          <w:color w:val="000000"/>
          <w:sz w:val="24"/>
        </w:rPr>
        <w:t>棕色至深棕色的颗粒；气特异，味苦。</w:t>
      </w:r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kern w:val="0"/>
          <w:sz w:val="24"/>
        </w:rPr>
      </w:pPr>
      <w:r w:rsidRPr="00D342C0">
        <w:rPr>
          <w:rFonts w:ascii="黑体" w:eastAsia="黑体" w:hAnsi="黑体" w:cs="Times New Roman"/>
          <w:b/>
          <w:sz w:val="24"/>
        </w:rPr>
        <w:t>【鉴别】</w:t>
      </w:r>
      <w:r w:rsidRPr="00D342C0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取本品</w:t>
      </w:r>
      <w:r w:rsidRPr="00D342C0">
        <w:rPr>
          <w:rFonts w:ascii="Times New Roman" w:eastAsia="宋体" w:hAnsi="Times New Roman" w:cs="Times New Roman"/>
          <w:kern w:val="0"/>
          <w:sz w:val="24"/>
        </w:rPr>
        <w:t>1g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D342C0">
        <w:rPr>
          <w:rFonts w:ascii="Times New Roman" w:eastAsia="宋体" w:hAnsi="Times New Roman" w:cs="Times New Roman"/>
          <w:snapToGrid w:val="0"/>
          <w:kern w:val="0"/>
          <w:sz w:val="24"/>
        </w:rPr>
        <w:t>研细，</w:t>
      </w:r>
      <w:r w:rsidRPr="00D342C0">
        <w:rPr>
          <w:rFonts w:ascii="Times New Roman" w:eastAsia="宋体" w:hAnsi="Times New Roman" w:cs="Times New Roman" w:hint="eastAsia"/>
          <w:sz w:val="24"/>
        </w:rPr>
        <w:t>加水</w:t>
      </w:r>
      <w:r w:rsidRPr="00D342C0">
        <w:rPr>
          <w:rFonts w:ascii="Times New Roman" w:eastAsia="宋体" w:hAnsi="Times New Roman" w:cs="Times New Roman"/>
          <w:sz w:val="24"/>
        </w:rPr>
        <w:t>10ml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使溶解</w:t>
      </w:r>
      <w:r w:rsidRPr="00D342C0">
        <w:rPr>
          <w:rFonts w:ascii="Times New Roman" w:eastAsia="宋体" w:hAnsi="Times New Roman" w:cs="Times New Roman" w:hint="eastAsia"/>
          <w:sz w:val="24"/>
        </w:rPr>
        <w:t>，用乙酸乙酯振摇提取</w:t>
      </w:r>
      <w:r w:rsidRPr="00D342C0">
        <w:rPr>
          <w:rFonts w:ascii="Times New Roman" w:eastAsia="宋体" w:hAnsi="Times New Roman" w:cs="Times New Roman"/>
          <w:sz w:val="24"/>
        </w:rPr>
        <w:t>2</w:t>
      </w:r>
      <w:r w:rsidRPr="00D342C0">
        <w:rPr>
          <w:rFonts w:ascii="Times New Roman" w:eastAsia="宋体" w:hAnsi="Times New Roman" w:cs="Times New Roman" w:hint="eastAsia"/>
          <w:sz w:val="24"/>
        </w:rPr>
        <w:t>次，每次</w:t>
      </w:r>
      <w:r w:rsidRPr="00D342C0">
        <w:rPr>
          <w:rFonts w:ascii="Times New Roman" w:eastAsia="宋体" w:hAnsi="Times New Roman" w:cs="Times New Roman"/>
          <w:sz w:val="24"/>
        </w:rPr>
        <w:t>20ml</w:t>
      </w:r>
      <w:r w:rsidRPr="00D342C0">
        <w:rPr>
          <w:rFonts w:ascii="Times New Roman" w:eastAsia="宋体" w:hAnsi="Times New Roman" w:cs="Times New Roman" w:hint="eastAsia"/>
          <w:sz w:val="24"/>
        </w:rPr>
        <w:t>，合并乙酸乙酯液，蒸干，残渣加甲醇</w:t>
      </w:r>
      <w:r w:rsidRPr="00D342C0">
        <w:rPr>
          <w:rFonts w:ascii="Times New Roman" w:eastAsia="宋体" w:hAnsi="Times New Roman" w:cs="Times New Roman"/>
          <w:sz w:val="24"/>
        </w:rPr>
        <w:t>1ml</w:t>
      </w:r>
      <w:r w:rsidRPr="00D342C0">
        <w:rPr>
          <w:rFonts w:ascii="Times New Roman" w:eastAsia="宋体" w:hAnsi="Times New Roman" w:cs="Times New Roman" w:hint="eastAsia"/>
          <w:sz w:val="24"/>
        </w:rPr>
        <w:t>使溶解，作为</w:t>
      </w:r>
      <w:proofErr w:type="gramStart"/>
      <w:r w:rsidRPr="00D342C0">
        <w:rPr>
          <w:rFonts w:ascii="Times New Roman" w:eastAsia="宋体" w:hAnsi="Times New Roman" w:cs="Times New Roman" w:hint="eastAsia"/>
          <w:sz w:val="24"/>
        </w:rPr>
        <w:t>供试品溶液</w:t>
      </w:r>
      <w:proofErr w:type="gramEnd"/>
      <w:r w:rsidRPr="00D342C0">
        <w:rPr>
          <w:rFonts w:ascii="Times New Roman" w:eastAsia="宋体" w:hAnsi="Times New Roman" w:cs="Times New Roman" w:hint="eastAsia"/>
          <w:sz w:val="24"/>
        </w:rPr>
        <w:t>。另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取败酱草（黄花败酱）对照药材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2</w:t>
      </w:r>
      <w:r w:rsidRPr="00D342C0">
        <w:rPr>
          <w:rFonts w:ascii="Times New Roman" w:eastAsia="宋体" w:hAnsi="Times New Roman" w:cs="Times New Roman"/>
          <w:kern w:val="0"/>
          <w:sz w:val="24"/>
        </w:rPr>
        <w:t>g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D342C0">
        <w:rPr>
          <w:rFonts w:ascii="Times New Roman" w:eastAsia="宋体" w:hAnsi="宋体" w:cs="Times New Roman"/>
          <w:sz w:val="24"/>
        </w:rPr>
        <w:t>加水</w:t>
      </w:r>
      <w:r w:rsidRPr="00D342C0">
        <w:rPr>
          <w:rFonts w:ascii="Times New Roman" w:eastAsia="宋体" w:hAnsi="Times New Roman" w:cs="Times New Roman"/>
          <w:sz w:val="24"/>
        </w:rPr>
        <w:t>50ml</w:t>
      </w:r>
      <w:r w:rsidRPr="00D342C0">
        <w:rPr>
          <w:rFonts w:ascii="Times New Roman" w:eastAsia="宋体" w:hAnsi="宋体" w:cs="Times New Roman"/>
          <w:sz w:val="24"/>
        </w:rPr>
        <w:t>，煮沸</w:t>
      </w:r>
      <w:r w:rsidRPr="00D342C0">
        <w:rPr>
          <w:rFonts w:ascii="Times New Roman" w:eastAsia="宋体" w:hAnsi="Times New Roman" w:cs="Times New Roman"/>
          <w:sz w:val="24"/>
        </w:rPr>
        <w:t>30</w:t>
      </w:r>
      <w:r w:rsidRPr="00D342C0">
        <w:rPr>
          <w:rFonts w:ascii="Times New Roman" w:eastAsia="宋体" w:hAnsi="宋体" w:cs="Times New Roman"/>
          <w:sz w:val="24"/>
        </w:rPr>
        <w:t>分钟，滤过，滤液浓缩至</w:t>
      </w:r>
      <w:r w:rsidRPr="00D342C0">
        <w:rPr>
          <w:rFonts w:ascii="Times New Roman" w:eastAsia="宋体" w:hAnsi="宋体" w:cs="Times New Roman" w:hint="eastAsia"/>
          <w:sz w:val="24"/>
        </w:rPr>
        <w:t>10ml</w:t>
      </w:r>
      <w:r w:rsidRPr="00D342C0">
        <w:rPr>
          <w:rFonts w:ascii="Times New Roman" w:eastAsia="宋体" w:hAnsi="宋体" w:cs="Times New Roman" w:hint="eastAsia"/>
          <w:sz w:val="24"/>
        </w:rPr>
        <w:t>，自“用乙酸乙酯</w:t>
      </w:r>
      <w:r w:rsidRPr="00D342C0">
        <w:rPr>
          <w:rFonts w:ascii="Times New Roman" w:eastAsia="宋体" w:hAnsi="宋体" w:cs="Times New Roman" w:hint="eastAsia"/>
          <w:sz w:val="24"/>
        </w:rPr>
        <w:t>...</w:t>
      </w:r>
      <w:r w:rsidRPr="00D342C0">
        <w:rPr>
          <w:rFonts w:ascii="Times New Roman" w:eastAsia="宋体" w:hAnsi="宋体" w:cs="Times New Roman" w:hint="eastAsia"/>
          <w:sz w:val="24"/>
        </w:rPr>
        <w:t>”起，</w:t>
      </w:r>
      <w:r w:rsidRPr="00D342C0">
        <w:rPr>
          <w:rFonts w:ascii="Times New Roman" w:eastAsia="宋体" w:hAnsi="Times New Roman" w:cs="Times New Roman" w:hint="eastAsia"/>
          <w:sz w:val="24"/>
        </w:rPr>
        <w:t>同法制成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对照药材溶液。照薄层色谱法（</w:t>
      </w:r>
      <w:r w:rsidRPr="00D342C0">
        <w:rPr>
          <w:rFonts w:ascii="Times New Roman" w:eastAsia="宋体" w:hAnsi="Times New Roman" w:cs="Times New Roman"/>
          <w:sz w:val="24"/>
        </w:rPr>
        <w:t>中国药典</w:t>
      </w:r>
      <w:r w:rsidRPr="00D342C0">
        <w:rPr>
          <w:rFonts w:ascii="Times New Roman" w:eastAsia="宋体" w:hAnsi="Times New Roman" w:cs="Times New Roman"/>
          <w:sz w:val="24"/>
        </w:rPr>
        <w:t>2020</w:t>
      </w:r>
      <w:r w:rsidRPr="00D342C0">
        <w:rPr>
          <w:rFonts w:ascii="Times New Roman" w:eastAsia="宋体" w:hAnsi="Times New Roman" w:cs="Times New Roman"/>
          <w:sz w:val="24"/>
        </w:rPr>
        <w:t>年版通则</w:t>
      </w:r>
      <w:r w:rsidRPr="00D342C0">
        <w:rPr>
          <w:rFonts w:ascii="Times New Roman" w:eastAsia="宋体" w:hAnsi="Times New Roman" w:cs="Times New Roman"/>
          <w:sz w:val="24"/>
        </w:rPr>
        <w:t>0502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）试验，吸取</w:t>
      </w:r>
      <w:r w:rsidRPr="00D342C0">
        <w:rPr>
          <w:rFonts w:ascii="Times New Roman" w:eastAsia="宋体" w:hAnsi="Times New Roman" w:cs="Times New Roman" w:hint="eastAsia"/>
          <w:sz w:val="24"/>
        </w:rPr>
        <w:t>上述两种溶液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各</w:t>
      </w:r>
      <w:r w:rsidRPr="00D342C0">
        <w:rPr>
          <w:rFonts w:ascii="Times New Roman" w:eastAsia="宋体" w:hAnsi="Times New Roman" w:cs="Times New Roman"/>
          <w:kern w:val="0"/>
          <w:sz w:val="24"/>
        </w:rPr>
        <w:t>5μl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，分别点于同一硅胶</w:t>
      </w:r>
      <w:r w:rsidRPr="00D342C0">
        <w:rPr>
          <w:rFonts w:ascii="Times New Roman" w:eastAsia="宋体" w:hAnsi="Times New Roman" w:cs="Times New Roman"/>
          <w:kern w:val="0"/>
          <w:sz w:val="24"/>
        </w:rPr>
        <w:t>G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薄层板上，以</w:t>
      </w:r>
      <w:r w:rsidRPr="00D342C0">
        <w:rPr>
          <w:rFonts w:ascii="Times New Roman" w:eastAsia="宋体" w:hAnsi="Times New Roman" w:cs="Times New Roman" w:hint="eastAsia"/>
          <w:sz w:val="24"/>
        </w:rPr>
        <w:t>三氯甲烷</w:t>
      </w:r>
      <w:r w:rsidRPr="00D342C0">
        <w:rPr>
          <w:rFonts w:ascii="Times New Roman" w:eastAsia="宋体" w:hAnsi="Times New Roman" w:cs="Times New Roman"/>
          <w:sz w:val="24"/>
        </w:rPr>
        <w:t>-</w:t>
      </w:r>
      <w:r w:rsidRPr="00D342C0">
        <w:rPr>
          <w:rFonts w:ascii="Times New Roman" w:eastAsia="宋体" w:hAnsi="Times New Roman" w:cs="Times New Roman" w:hint="eastAsia"/>
          <w:sz w:val="24"/>
        </w:rPr>
        <w:t>甲醇</w:t>
      </w:r>
      <w:r w:rsidRPr="00D342C0">
        <w:rPr>
          <w:rFonts w:ascii="Times New Roman" w:eastAsia="宋体" w:hAnsi="Times New Roman" w:cs="Times New Roman"/>
          <w:sz w:val="24"/>
        </w:rPr>
        <w:t>-</w:t>
      </w:r>
      <w:r w:rsidRPr="00D342C0">
        <w:rPr>
          <w:rFonts w:ascii="Times New Roman" w:eastAsia="宋体" w:hAnsi="Times New Roman" w:cs="Times New Roman" w:hint="eastAsia"/>
          <w:sz w:val="24"/>
        </w:rPr>
        <w:t>水（</w:t>
      </w:r>
      <w:r w:rsidRPr="00D342C0">
        <w:rPr>
          <w:rFonts w:ascii="Times New Roman" w:eastAsia="宋体" w:hAnsi="Times New Roman" w:cs="Times New Roman"/>
          <w:sz w:val="24"/>
        </w:rPr>
        <w:t>1</w:t>
      </w:r>
      <w:r w:rsidRPr="00D342C0">
        <w:rPr>
          <w:rFonts w:ascii="Times New Roman" w:eastAsia="宋体" w:hAnsi="Times New Roman" w:cs="Times New Roman" w:hint="eastAsia"/>
          <w:sz w:val="24"/>
        </w:rPr>
        <w:t>5</w:t>
      </w:r>
      <w:r w:rsidRPr="00D342C0">
        <w:rPr>
          <w:rFonts w:ascii="Times New Roman" w:eastAsia="宋体" w:hAnsi="Times New Roman" w:cs="Times New Roman"/>
          <w:sz w:val="24"/>
        </w:rPr>
        <w:t>︰</w:t>
      </w:r>
      <w:r w:rsidRPr="00D342C0">
        <w:rPr>
          <w:rFonts w:ascii="Times New Roman" w:eastAsia="宋体" w:hAnsi="Times New Roman" w:cs="Times New Roman" w:hint="eastAsia"/>
          <w:sz w:val="24"/>
        </w:rPr>
        <w:t>5</w:t>
      </w:r>
      <w:r w:rsidRPr="00D342C0">
        <w:rPr>
          <w:rFonts w:ascii="Times New Roman" w:eastAsia="宋体" w:hAnsi="Times New Roman" w:cs="Times New Roman"/>
          <w:sz w:val="24"/>
        </w:rPr>
        <w:t>︰</w:t>
      </w:r>
      <w:r w:rsidRPr="00D342C0">
        <w:rPr>
          <w:rFonts w:ascii="Times New Roman" w:eastAsia="宋体" w:hAnsi="Times New Roman" w:cs="Times New Roman" w:hint="eastAsia"/>
          <w:sz w:val="24"/>
        </w:rPr>
        <w:t>0.5</w:t>
      </w:r>
      <w:r w:rsidRPr="00D342C0">
        <w:rPr>
          <w:rFonts w:ascii="Times New Roman" w:eastAsia="宋体" w:hAnsi="Times New Roman" w:cs="Times New Roman" w:hint="eastAsia"/>
          <w:sz w:val="24"/>
        </w:rPr>
        <w:t>）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为展开剂，展开，取出，晾干，</w:t>
      </w:r>
      <w:proofErr w:type="gramStart"/>
      <w:r w:rsidRPr="00D342C0">
        <w:rPr>
          <w:rFonts w:ascii="Times New Roman" w:eastAsia="宋体" w:hAnsi="Times New Roman" w:cs="Times New Roman" w:hint="eastAsia"/>
          <w:kern w:val="0"/>
          <w:sz w:val="24"/>
        </w:rPr>
        <w:t>喷以</w:t>
      </w:r>
      <w:proofErr w:type="gramEnd"/>
      <w:r w:rsidRPr="00D342C0">
        <w:rPr>
          <w:rFonts w:ascii="Times New Roman" w:eastAsia="宋体" w:hAnsi="Times New Roman" w:cs="Times New Roman"/>
          <w:kern w:val="0"/>
          <w:sz w:val="24"/>
        </w:rPr>
        <w:t>10%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硫酸乙醇溶液，在</w:t>
      </w:r>
      <w:r w:rsidRPr="00D342C0">
        <w:rPr>
          <w:rFonts w:ascii="Times New Roman" w:eastAsia="宋体" w:hAnsi="Times New Roman" w:cs="Times New Roman"/>
          <w:kern w:val="0"/>
          <w:sz w:val="24"/>
        </w:rPr>
        <w:t>105</w:t>
      </w:r>
      <w:r w:rsidRPr="00D342C0">
        <w:rPr>
          <w:rFonts w:ascii="宋体" w:eastAsia="宋体" w:hAnsi="宋体" w:cs="宋体" w:hint="eastAsia"/>
          <w:kern w:val="0"/>
          <w:sz w:val="24"/>
        </w:rPr>
        <w:t>℃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加热至斑点显色清晰</w:t>
      </w:r>
      <w:r w:rsidRPr="00D342C0">
        <w:rPr>
          <w:rFonts w:ascii="Times New Roman" w:eastAsia="宋体" w:hAnsi="Times New Roman" w:cs="Times New Roman" w:hint="eastAsia"/>
          <w:sz w:val="24"/>
        </w:rPr>
        <w:t>，置紫外光灯（</w:t>
      </w:r>
      <w:r w:rsidRPr="00D342C0">
        <w:rPr>
          <w:rFonts w:ascii="Times New Roman" w:eastAsia="宋体" w:hAnsi="Times New Roman" w:cs="Times New Roman"/>
          <w:sz w:val="24"/>
        </w:rPr>
        <w:t>365nm</w:t>
      </w:r>
      <w:r w:rsidRPr="00D342C0">
        <w:rPr>
          <w:rFonts w:ascii="Times New Roman" w:eastAsia="宋体" w:hAnsi="Times New Roman" w:cs="Times New Roman" w:hint="eastAsia"/>
          <w:sz w:val="24"/>
        </w:rPr>
        <w:t>）下检视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。供试品色谱中，在与对照药材色谱相应的位置上，</w:t>
      </w:r>
      <w:proofErr w:type="gramStart"/>
      <w:r w:rsidRPr="00D342C0">
        <w:rPr>
          <w:rFonts w:ascii="Times New Roman" w:eastAsia="宋体" w:hAnsi="Times New Roman" w:cs="Times New Roman" w:hint="eastAsia"/>
          <w:kern w:val="0"/>
          <w:sz w:val="24"/>
        </w:rPr>
        <w:t>显相同</w:t>
      </w:r>
      <w:proofErr w:type="gramEnd"/>
      <w:r w:rsidRPr="00D342C0">
        <w:rPr>
          <w:rFonts w:ascii="Times New Roman" w:eastAsia="宋体" w:hAnsi="Times New Roman" w:cs="Times New Roman" w:hint="eastAsia"/>
          <w:kern w:val="0"/>
          <w:sz w:val="24"/>
        </w:rPr>
        <w:t>颜色的荧光斑点。</w:t>
      </w:r>
    </w:p>
    <w:p w:rsidR="00A70EF3" w:rsidRPr="00D342C0" w:rsidRDefault="00A70EF3" w:rsidP="00A70EF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黑体" w:eastAsia="黑体" w:hAnsi="黑体" w:cs="Times New Roman" w:hint="eastAsia"/>
          <w:kern w:val="0"/>
          <w:sz w:val="24"/>
        </w:rPr>
        <w:t>【</w:t>
      </w:r>
      <w:r w:rsidRPr="00D342C0">
        <w:rPr>
          <w:rFonts w:ascii="黑体" w:eastAsia="黑体" w:hAnsi="黑体" w:cs="Times New Roman" w:hint="eastAsia"/>
          <w:b/>
          <w:bCs/>
          <w:kern w:val="0"/>
          <w:sz w:val="24"/>
        </w:rPr>
        <w:t>特征图谱</w:t>
      </w:r>
      <w:r w:rsidRPr="00D342C0">
        <w:rPr>
          <w:rFonts w:ascii="黑体" w:eastAsia="黑体" w:hAnsi="黑体" w:cs="Times New Roman" w:hint="eastAsia"/>
          <w:kern w:val="0"/>
          <w:sz w:val="24"/>
        </w:rPr>
        <w:t>】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照高效液相色谱法（中国药典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2020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年版通则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0512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）测定。</w:t>
      </w:r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D342C0">
        <w:rPr>
          <w:rFonts w:ascii="黑体" w:eastAsia="黑体" w:hAnsi="黑体" w:cs="Times New Roman"/>
          <w:b/>
          <w:bCs/>
          <w:color w:val="000000"/>
          <w:sz w:val="24"/>
        </w:rPr>
        <w:t>色谱条件与系统适用性试验</w:t>
      </w:r>
      <w:r w:rsidRPr="00D342C0">
        <w:rPr>
          <w:rFonts w:ascii="Times New Roman" w:eastAsia="宋体" w:hAnsi="Times New Roman" w:cs="Times New Roman" w:hint="eastAsia"/>
          <w:b/>
          <w:bCs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b/>
          <w:bCs/>
          <w:color w:val="C0504D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以十八烷基硅烷键合硅胶为填充剂（柱长为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100mm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，内径为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2.1mm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，粒径为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1.8µm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）；以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甲醇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为流动相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，以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0.1%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甲酸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溶液为流动相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B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，按下表中的规定进行梯度洗脱；流速为每分钟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0.3ml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；</w:t>
      </w:r>
      <w:proofErr w:type="gramStart"/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柱温为</w:t>
      </w:r>
      <w:proofErr w:type="gramEnd"/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20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℃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；检测波长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254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nm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。理论板数</w:t>
      </w:r>
      <w:proofErr w:type="gramStart"/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按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绿原酸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峰计算</w:t>
      </w:r>
      <w:proofErr w:type="gramEnd"/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应不低于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3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000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。</w:t>
      </w:r>
    </w:p>
    <w:p w:rsidR="00A70EF3" w:rsidRPr="00D342C0" w:rsidRDefault="00A70EF3" w:rsidP="00A70EF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tbl>
      <w:tblPr>
        <w:tblStyle w:val="10"/>
        <w:tblW w:w="8522" w:type="dxa"/>
        <w:tblLayout w:type="fixed"/>
        <w:tblLook w:val="04A0" w:firstRow="1" w:lastRow="0" w:firstColumn="1" w:lastColumn="0" w:noHBand="0" w:noVBand="1"/>
      </w:tblPr>
      <w:tblGrid>
        <w:gridCol w:w="3139"/>
        <w:gridCol w:w="2700"/>
        <w:gridCol w:w="2683"/>
      </w:tblGrid>
      <w:tr w:rsidR="00A70EF3" w:rsidRPr="00D342C0" w:rsidTr="00D342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3139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kern w:val="0"/>
                <w:sz w:val="24"/>
              </w:rPr>
              <w:t>时间（分钟）</w:t>
            </w:r>
          </w:p>
        </w:tc>
        <w:tc>
          <w:tcPr>
            <w:tcW w:w="2700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kern w:val="0"/>
                <w:sz w:val="24"/>
              </w:rPr>
              <w:t>流动相</w:t>
            </w:r>
            <w:r w:rsidRPr="00D342C0">
              <w:rPr>
                <w:kern w:val="0"/>
                <w:sz w:val="24"/>
              </w:rPr>
              <w:t>A</w:t>
            </w:r>
            <w:r w:rsidRPr="00D342C0">
              <w:rPr>
                <w:kern w:val="0"/>
                <w:sz w:val="24"/>
              </w:rPr>
              <w:t>（</w:t>
            </w:r>
            <w:r w:rsidRPr="00D342C0">
              <w:rPr>
                <w:kern w:val="0"/>
                <w:sz w:val="24"/>
              </w:rPr>
              <w:t>%</w:t>
            </w:r>
            <w:r w:rsidRPr="00D342C0">
              <w:rPr>
                <w:kern w:val="0"/>
                <w:sz w:val="24"/>
              </w:rPr>
              <w:t>）</w:t>
            </w:r>
          </w:p>
        </w:tc>
        <w:tc>
          <w:tcPr>
            <w:tcW w:w="2683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kern w:val="0"/>
                <w:sz w:val="24"/>
              </w:rPr>
              <w:t>流动相</w:t>
            </w:r>
            <w:r w:rsidRPr="00D342C0">
              <w:rPr>
                <w:kern w:val="0"/>
                <w:sz w:val="24"/>
              </w:rPr>
              <w:t>B</w:t>
            </w:r>
            <w:r w:rsidRPr="00D342C0">
              <w:rPr>
                <w:kern w:val="0"/>
                <w:sz w:val="24"/>
              </w:rPr>
              <w:t>（</w:t>
            </w:r>
            <w:r w:rsidRPr="00D342C0">
              <w:rPr>
                <w:kern w:val="0"/>
                <w:sz w:val="24"/>
              </w:rPr>
              <w:t>%</w:t>
            </w:r>
            <w:r w:rsidRPr="00D342C0">
              <w:rPr>
                <w:kern w:val="0"/>
                <w:sz w:val="24"/>
              </w:rPr>
              <w:t>）</w:t>
            </w:r>
          </w:p>
        </w:tc>
      </w:tr>
      <w:tr w:rsidR="00A70EF3" w:rsidRPr="00D342C0" w:rsidTr="00D342C0">
        <w:trPr>
          <w:trHeight w:val="352"/>
        </w:trPr>
        <w:tc>
          <w:tcPr>
            <w:tcW w:w="3139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kern w:val="0"/>
                <w:sz w:val="24"/>
              </w:rPr>
              <w:t>0</w:t>
            </w:r>
            <w:r w:rsidRPr="00D342C0">
              <w:rPr>
                <w:kern w:val="0"/>
                <w:sz w:val="24"/>
              </w:rPr>
              <w:t>～</w:t>
            </w:r>
            <w:r w:rsidRPr="00D342C0"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2700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2683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99</w:t>
            </w:r>
          </w:p>
        </w:tc>
      </w:tr>
      <w:tr w:rsidR="00A70EF3" w:rsidRPr="00D342C0" w:rsidTr="00D342C0">
        <w:trPr>
          <w:trHeight w:val="247"/>
        </w:trPr>
        <w:tc>
          <w:tcPr>
            <w:tcW w:w="3139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1</w:t>
            </w:r>
            <w:r w:rsidRPr="00D342C0">
              <w:rPr>
                <w:kern w:val="0"/>
                <w:sz w:val="24"/>
              </w:rPr>
              <w:t>～</w:t>
            </w:r>
            <w:r w:rsidRPr="00D342C0">
              <w:rPr>
                <w:rFonts w:hint="eastAsia"/>
                <w:kern w:val="0"/>
                <w:sz w:val="24"/>
              </w:rPr>
              <w:t>21</w:t>
            </w:r>
          </w:p>
        </w:tc>
        <w:tc>
          <w:tcPr>
            <w:tcW w:w="2700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1</w:t>
            </w:r>
            <w:r w:rsidRPr="00D342C0">
              <w:rPr>
                <w:kern w:val="0"/>
                <w:sz w:val="24"/>
              </w:rPr>
              <w:t>→</w:t>
            </w:r>
            <w:r w:rsidRPr="00D342C0">
              <w:rPr>
                <w:rFonts w:hint="eastAsia"/>
                <w:kern w:val="0"/>
                <w:sz w:val="24"/>
              </w:rPr>
              <w:t>33</w:t>
            </w:r>
          </w:p>
        </w:tc>
        <w:tc>
          <w:tcPr>
            <w:tcW w:w="2683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99</w:t>
            </w:r>
            <w:r w:rsidRPr="00D342C0">
              <w:rPr>
                <w:kern w:val="0"/>
                <w:sz w:val="24"/>
              </w:rPr>
              <w:t>→</w:t>
            </w:r>
            <w:r w:rsidRPr="00D342C0">
              <w:rPr>
                <w:rFonts w:hint="eastAsia"/>
                <w:kern w:val="0"/>
                <w:sz w:val="24"/>
              </w:rPr>
              <w:t>67</w:t>
            </w:r>
          </w:p>
        </w:tc>
      </w:tr>
      <w:tr w:rsidR="00A70EF3" w:rsidRPr="00D342C0" w:rsidTr="00D342C0">
        <w:trPr>
          <w:trHeight w:val="352"/>
        </w:trPr>
        <w:tc>
          <w:tcPr>
            <w:tcW w:w="3139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lastRenderedPageBreak/>
              <w:t>21</w:t>
            </w:r>
            <w:r w:rsidRPr="00D342C0">
              <w:rPr>
                <w:kern w:val="0"/>
                <w:sz w:val="24"/>
              </w:rPr>
              <w:t>～</w:t>
            </w:r>
            <w:r w:rsidRPr="00D342C0">
              <w:rPr>
                <w:rFonts w:hint="eastAsia"/>
                <w:kern w:val="0"/>
                <w:sz w:val="24"/>
              </w:rPr>
              <w:t>42</w:t>
            </w:r>
          </w:p>
        </w:tc>
        <w:tc>
          <w:tcPr>
            <w:tcW w:w="2700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33</w:t>
            </w:r>
            <w:r w:rsidRPr="00D342C0">
              <w:rPr>
                <w:kern w:val="0"/>
                <w:sz w:val="24"/>
              </w:rPr>
              <w:t>→</w:t>
            </w:r>
            <w:r w:rsidRPr="00D342C0">
              <w:rPr>
                <w:rFonts w:hint="eastAsia"/>
                <w:kern w:val="0"/>
                <w:sz w:val="24"/>
              </w:rPr>
              <w:t>56</w:t>
            </w:r>
          </w:p>
        </w:tc>
        <w:tc>
          <w:tcPr>
            <w:tcW w:w="2683" w:type="dxa"/>
          </w:tcPr>
          <w:p w:rsidR="00A70EF3" w:rsidRPr="00D342C0" w:rsidRDefault="00A70EF3" w:rsidP="00D342C0">
            <w:pPr>
              <w:jc w:val="center"/>
              <w:rPr>
                <w:kern w:val="0"/>
                <w:sz w:val="24"/>
              </w:rPr>
            </w:pPr>
            <w:r w:rsidRPr="00D342C0">
              <w:rPr>
                <w:rFonts w:hint="eastAsia"/>
                <w:kern w:val="0"/>
                <w:sz w:val="24"/>
              </w:rPr>
              <w:t>67</w:t>
            </w:r>
            <w:r w:rsidRPr="00D342C0">
              <w:rPr>
                <w:kern w:val="0"/>
                <w:sz w:val="24"/>
              </w:rPr>
              <w:t>→</w:t>
            </w:r>
            <w:r w:rsidRPr="00D342C0">
              <w:rPr>
                <w:rFonts w:hint="eastAsia"/>
                <w:kern w:val="0"/>
                <w:sz w:val="24"/>
              </w:rPr>
              <w:t>44</w:t>
            </w:r>
          </w:p>
        </w:tc>
      </w:tr>
    </w:tbl>
    <w:p w:rsidR="00A70EF3" w:rsidRPr="00D342C0" w:rsidRDefault="00A70EF3" w:rsidP="00A70EF3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color w:val="000000"/>
          <w:sz w:val="24"/>
        </w:rPr>
      </w:pPr>
    </w:p>
    <w:p w:rsidR="00A70EF3" w:rsidRPr="00D342C0" w:rsidRDefault="00A70EF3" w:rsidP="00A70EF3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color w:val="C0504D"/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t>参照物溶液的制备</w:t>
      </w:r>
      <w:r w:rsidRPr="00D342C0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取败酱草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（黄花败酱）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对照药材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2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g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，</w:t>
      </w:r>
      <w:proofErr w:type="gramStart"/>
      <w:r w:rsidRPr="00D342C0">
        <w:rPr>
          <w:rFonts w:ascii="Times New Roman" w:eastAsia="宋体" w:hAnsi="Times New Roman" w:cs="Times New Roman"/>
          <w:color w:val="000000"/>
          <w:sz w:val="24"/>
        </w:rPr>
        <w:t>置具塞</w:t>
      </w:r>
      <w:proofErr w:type="gramEnd"/>
      <w:r w:rsidRPr="00D342C0">
        <w:rPr>
          <w:rFonts w:ascii="Times New Roman" w:eastAsia="宋体" w:hAnsi="Times New Roman" w:cs="Times New Roman"/>
          <w:color w:val="000000"/>
          <w:sz w:val="24"/>
        </w:rPr>
        <w:t>锥形瓶中，加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70%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甲醇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25ml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，</w:t>
      </w:r>
      <w:r w:rsidRPr="00D342C0">
        <w:rPr>
          <w:rFonts w:ascii="Times New Roman" w:eastAsia="宋体" w:hAnsi="Times New Roman" w:cs="Times New Roman"/>
          <w:sz w:val="24"/>
        </w:rPr>
        <w:t>超声处理（功率</w:t>
      </w:r>
      <w:r w:rsidRPr="00D342C0">
        <w:rPr>
          <w:rFonts w:ascii="Times New Roman" w:eastAsia="宋体" w:hAnsi="Times New Roman" w:cs="Times New Roman"/>
          <w:sz w:val="24"/>
        </w:rPr>
        <w:t>250W</w:t>
      </w:r>
      <w:r w:rsidRPr="00D342C0">
        <w:rPr>
          <w:rFonts w:ascii="Times New Roman" w:eastAsia="宋体" w:hAnsi="Times New Roman" w:cs="Times New Roman"/>
          <w:sz w:val="24"/>
        </w:rPr>
        <w:t>，频率</w:t>
      </w:r>
      <w:r w:rsidRPr="00D342C0">
        <w:rPr>
          <w:rFonts w:ascii="Times New Roman" w:eastAsia="宋体" w:hAnsi="Times New Roman" w:cs="Times New Roman"/>
          <w:sz w:val="24"/>
        </w:rPr>
        <w:t>40kHz</w:t>
      </w:r>
      <w:r w:rsidRPr="00D342C0">
        <w:rPr>
          <w:rFonts w:ascii="Times New Roman" w:eastAsia="宋体" w:hAnsi="Times New Roman" w:cs="Times New Roman"/>
          <w:sz w:val="24"/>
        </w:rPr>
        <w:t>）</w:t>
      </w:r>
      <w:r w:rsidRPr="00D342C0">
        <w:rPr>
          <w:rFonts w:ascii="Times New Roman" w:eastAsia="宋体" w:hAnsi="Times New Roman" w:cs="Times New Roman"/>
          <w:sz w:val="24"/>
        </w:rPr>
        <w:t>30</w:t>
      </w:r>
      <w:r w:rsidRPr="00D342C0">
        <w:rPr>
          <w:rFonts w:ascii="Times New Roman" w:eastAsia="宋体" w:hAnsi="Times New Roman" w:cs="Times New Roman"/>
          <w:sz w:val="24"/>
        </w:rPr>
        <w:t>分钟</w:t>
      </w:r>
      <w:r w:rsidRPr="00D342C0">
        <w:rPr>
          <w:rFonts w:ascii="Times New Roman" w:eastAsia="宋体" w:hAnsi="Times New Roman" w:cs="Times New Roman" w:hint="eastAsia"/>
          <w:sz w:val="24"/>
        </w:rPr>
        <w:t>，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放冷，摇匀，滤过，</w:t>
      </w:r>
      <w:proofErr w:type="gramStart"/>
      <w:r w:rsidRPr="00D342C0">
        <w:rPr>
          <w:rFonts w:ascii="Times New Roman" w:eastAsia="宋体" w:hAnsi="Times New Roman" w:cs="Times New Roman"/>
          <w:color w:val="000000"/>
          <w:sz w:val="24"/>
        </w:rPr>
        <w:t>取续滤液</w:t>
      </w:r>
      <w:proofErr w:type="gramEnd"/>
      <w:r w:rsidRPr="00D342C0">
        <w:rPr>
          <w:rFonts w:ascii="Times New Roman" w:eastAsia="宋体" w:hAnsi="Times New Roman" w:cs="Times New Roman"/>
          <w:color w:val="000000"/>
          <w:sz w:val="24"/>
        </w:rPr>
        <w:t>，作为对照药材参照物溶液。另取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原儿茶酸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对照品、绿原酸对照品、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3,5-O-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二咖啡酰基奎宁酸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对照品适量，分别加甲醇制成每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1ml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含绿原酸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15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µg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原儿茶酸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10µg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3,5-O-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二咖啡酰基奎宁酸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5µg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的溶液，作为对照品参照物溶液。</w:t>
      </w:r>
    </w:p>
    <w:p w:rsidR="00A70EF3" w:rsidRPr="00D342C0" w:rsidRDefault="00A70EF3" w:rsidP="00A70EF3">
      <w:pPr>
        <w:spacing w:line="360" w:lineRule="auto"/>
        <w:ind w:firstLine="480"/>
        <w:jc w:val="left"/>
        <w:rPr>
          <w:rFonts w:ascii="Times New Roman" w:eastAsia="宋体" w:hAnsi="Times New Roman" w:cs="Times New Roman"/>
          <w:sz w:val="24"/>
        </w:rPr>
      </w:pPr>
      <w:proofErr w:type="gramStart"/>
      <w:r w:rsidRPr="00D342C0">
        <w:rPr>
          <w:rFonts w:ascii="黑体" w:eastAsia="黑体" w:hAnsi="黑体" w:cs="Times New Roman"/>
          <w:b/>
          <w:color w:val="000000"/>
          <w:sz w:val="24"/>
        </w:rPr>
        <w:t>供试品溶液</w:t>
      </w:r>
      <w:proofErr w:type="gramEnd"/>
      <w:r w:rsidRPr="00D342C0">
        <w:rPr>
          <w:rFonts w:ascii="黑体" w:eastAsia="黑体" w:hAnsi="黑体" w:cs="Times New Roman"/>
          <w:b/>
          <w:color w:val="000000"/>
          <w:sz w:val="24"/>
        </w:rPr>
        <w:t>的制备</w:t>
      </w:r>
      <w:r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 </w:t>
      </w:r>
      <w:r w:rsidRPr="00D342C0">
        <w:rPr>
          <w:rFonts w:ascii="Times New Roman" w:eastAsia="宋体" w:hAnsi="Times New Roman" w:cs="Times New Roman"/>
          <w:sz w:val="24"/>
        </w:rPr>
        <w:t>取本品</w:t>
      </w:r>
      <w:r w:rsidRPr="00D342C0">
        <w:rPr>
          <w:rFonts w:ascii="Times New Roman" w:eastAsia="宋体" w:hAnsi="Times New Roman" w:cs="Times New Roman" w:hint="eastAsia"/>
          <w:sz w:val="24"/>
        </w:rPr>
        <w:t>适量，研细，取</w:t>
      </w:r>
      <w:r w:rsidRPr="00D342C0">
        <w:rPr>
          <w:rFonts w:ascii="Times New Roman" w:eastAsia="宋体" w:hAnsi="Times New Roman" w:cs="Times New Roman"/>
          <w:sz w:val="24"/>
        </w:rPr>
        <w:t>约</w:t>
      </w:r>
      <w:r w:rsidRPr="00D342C0">
        <w:rPr>
          <w:rFonts w:ascii="Times New Roman" w:eastAsia="宋体" w:hAnsi="Times New Roman" w:cs="Times New Roman"/>
          <w:sz w:val="24"/>
        </w:rPr>
        <w:t>0.5g</w:t>
      </w:r>
      <w:r w:rsidRPr="00D342C0">
        <w:rPr>
          <w:rFonts w:ascii="Times New Roman" w:eastAsia="宋体" w:hAnsi="Times New Roman" w:cs="Times New Roman"/>
          <w:sz w:val="24"/>
        </w:rPr>
        <w:t>，</w:t>
      </w:r>
      <w:r w:rsidRPr="00D342C0">
        <w:rPr>
          <w:rFonts w:ascii="Times New Roman" w:eastAsia="宋体" w:hAnsi="Times New Roman" w:cs="Times New Roman" w:hint="eastAsia"/>
          <w:sz w:val="24"/>
        </w:rPr>
        <w:t>同“对照药材参照物溶液”制备方法制备，即得</w:t>
      </w:r>
      <w:r w:rsidRPr="00D342C0">
        <w:rPr>
          <w:rFonts w:ascii="Times New Roman" w:eastAsia="宋体" w:hAnsi="Times New Roman" w:cs="Times New Roman"/>
          <w:sz w:val="24"/>
        </w:rPr>
        <w:t>。</w:t>
      </w:r>
    </w:p>
    <w:p w:rsidR="00A70EF3" w:rsidRPr="00D342C0" w:rsidRDefault="00A70EF3" w:rsidP="00A70EF3">
      <w:pPr>
        <w:adjustRightInd w:val="0"/>
        <w:spacing w:line="360" w:lineRule="auto"/>
        <w:ind w:firstLine="540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t xml:space="preserve">测定法 </w:t>
      </w:r>
      <w:r w:rsidRPr="00D342C0">
        <w:rPr>
          <w:rFonts w:ascii="Times New Roman" w:eastAsia="宋体" w:hAnsi="Times New Roman" w:cs="Times New Roman"/>
          <w:b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精密吸取参照物溶液与</w:t>
      </w:r>
      <w:proofErr w:type="gramStart"/>
      <w:r w:rsidRPr="00D342C0">
        <w:rPr>
          <w:rFonts w:ascii="Times New Roman" w:eastAsia="宋体" w:hAnsi="Times New Roman" w:cs="Times New Roman"/>
          <w:color w:val="000000"/>
          <w:sz w:val="24"/>
        </w:rPr>
        <w:t>供试品溶液</w:t>
      </w:r>
      <w:proofErr w:type="gramEnd"/>
      <w:r w:rsidRPr="00D342C0">
        <w:rPr>
          <w:rFonts w:ascii="Times New Roman" w:eastAsia="宋体" w:hAnsi="Times New Roman" w:cs="Times New Roman"/>
          <w:color w:val="000000"/>
          <w:sz w:val="24"/>
        </w:rPr>
        <w:t>各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1µl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，注入液相色谱仪，测定，即得。</w:t>
      </w:r>
    </w:p>
    <w:p w:rsidR="00A70EF3" w:rsidRPr="00D342C0" w:rsidRDefault="00A70EF3" w:rsidP="00A70EF3">
      <w:pPr>
        <w:widowControl/>
        <w:spacing w:line="360" w:lineRule="auto"/>
        <w:ind w:firstLine="482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D342C0">
        <w:rPr>
          <w:rFonts w:ascii="Times New Roman" w:eastAsia="宋体" w:hAnsi="Times New Roman" w:cs="Times New Roman"/>
          <w:sz w:val="24"/>
        </w:rPr>
        <w:t>供试品</w:t>
      </w:r>
      <w:r w:rsidRPr="00D342C0">
        <w:rPr>
          <w:rFonts w:ascii="Times New Roman" w:eastAsia="宋体" w:hAnsi="Times New Roman" w:cs="Times New Roman" w:hint="eastAsia"/>
          <w:sz w:val="24"/>
        </w:rPr>
        <w:t>色谱</w:t>
      </w:r>
      <w:r w:rsidRPr="00D342C0">
        <w:rPr>
          <w:rFonts w:ascii="Times New Roman" w:eastAsia="宋体" w:hAnsi="Times New Roman" w:cs="Times New Roman"/>
          <w:sz w:val="24"/>
        </w:rPr>
        <w:t>中应呈现</w:t>
      </w:r>
      <w:r w:rsidRPr="00D342C0">
        <w:rPr>
          <w:rFonts w:ascii="Times New Roman" w:eastAsia="宋体" w:hAnsi="Times New Roman" w:cs="Times New Roman" w:hint="eastAsia"/>
          <w:sz w:val="24"/>
        </w:rPr>
        <w:t>7</w:t>
      </w:r>
      <w:r w:rsidRPr="00D342C0">
        <w:rPr>
          <w:rFonts w:ascii="Times New Roman" w:eastAsia="宋体" w:hAnsi="Times New Roman" w:cs="Times New Roman"/>
          <w:sz w:val="24"/>
        </w:rPr>
        <w:t>个特征峰，并应与对照药材参照物色谱中的</w:t>
      </w:r>
      <w:r w:rsidRPr="00D342C0">
        <w:rPr>
          <w:rFonts w:ascii="Times New Roman" w:eastAsia="宋体" w:hAnsi="Times New Roman" w:cs="Times New Roman" w:hint="eastAsia"/>
          <w:sz w:val="24"/>
        </w:rPr>
        <w:t>7</w:t>
      </w:r>
      <w:r w:rsidRPr="00D342C0">
        <w:rPr>
          <w:rFonts w:ascii="Times New Roman" w:eastAsia="宋体" w:hAnsi="Times New Roman" w:cs="Times New Roman"/>
          <w:sz w:val="24"/>
        </w:rPr>
        <w:t>个特征峰</w:t>
      </w:r>
      <w:r w:rsidRPr="00D342C0">
        <w:rPr>
          <w:rFonts w:ascii="Times New Roman" w:eastAsia="宋体" w:hAnsi="Times New Roman" w:cs="Times New Roman" w:hint="eastAsia"/>
          <w:sz w:val="24"/>
        </w:rPr>
        <w:t>保留时间</w:t>
      </w:r>
      <w:r w:rsidRPr="00D342C0">
        <w:rPr>
          <w:rFonts w:ascii="Times New Roman" w:eastAsia="宋体" w:hAnsi="Times New Roman" w:cs="Times New Roman"/>
          <w:sz w:val="24"/>
        </w:rPr>
        <w:t>相对应，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其中峰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1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～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2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、峰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5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应分别与相应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对照品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参照物峰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的</w:t>
      </w:r>
      <w:r w:rsidRPr="00D342C0">
        <w:rPr>
          <w:rFonts w:ascii="Times New Roman" w:eastAsia="宋体" w:hAnsi="Times New Roman" w:cs="Times New Roman"/>
          <w:color w:val="000000"/>
          <w:kern w:val="0"/>
          <w:sz w:val="24"/>
        </w:rPr>
        <w:t>保留时间相</w:t>
      </w:r>
      <w:r w:rsidRPr="00D342C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对应</w:t>
      </w:r>
      <w:r w:rsidRPr="00D342C0">
        <w:rPr>
          <w:rFonts w:ascii="Times New Roman" w:eastAsia="宋体" w:hAnsi="Times New Roman" w:cs="Times New Roman"/>
          <w:sz w:val="24"/>
        </w:rPr>
        <w:t>。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与绿原酸</w:t>
      </w:r>
      <w:proofErr w:type="gramStart"/>
      <w:r w:rsidRPr="00D342C0">
        <w:rPr>
          <w:rFonts w:ascii="Times New Roman" w:eastAsia="宋体" w:hAnsi="Times New Roman" w:cs="Times New Roman"/>
          <w:color w:val="000000"/>
          <w:sz w:val="24"/>
        </w:rPr>
        <w:t>参照物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峰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相对应</w:t>
      </w:r>
      <w:proofErr w:type="gramEnd"/>
      <w:r w:rsidRPr="00D342C0">
        <w:rPr>
          <w:rFonts w:ascii="Times New Roman" w:eastAsia="宋体" w:hAnsi="Times New Roman" w:cs="Times New Roman"/>
          <w:color w:val="000000"/>
          <w:sz w:val="24"/>
        </w:rPr>
        <w:t>的峰为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S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1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峰，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计算峰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3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与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S1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峰的相对保留时间；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之内。</w:t>
      </w:r>
      <w:r w:rsidRPr="00D342C0">
        <w:rPr>
          <w:rFonts w:ascii="Times New Roman" w:eastAsia="宋体" w:hAnsi="Times New Roman" w:cs="Times New Roman"/>
          <w:sz w:val="24"/>
        </w:rPr>
        <w:t>规定值为</w:t>
      </w:r>
      <w:r w:rsidRPr="00D342C0">
        <w:rPr>
          <w:rFonts w:ascii="Times New Roman" w:eastAsia="宋体" w:hAnsi="Times New Roman" w:cs="Times New Roman" w:hint="eastAsia"/>
          <w:sz w:val="24"/>
        </w:rPr>
        <w:t>：。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与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3,5-O-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二咖啡酰基奎宁酸</w:t>
      </w:r>
      <w:proofErr w:type="gramStart"/>
      <w:r w:rsidRPr="00D342C0">
        <w:rPr>
          <w:rFonts w:ascii="Times New Roman" w:eastAsia="宋体" w:hAnsi="Times New Roman" w:cs="Times New Roman"/>
          <w:color w:val="000000"/>
          <w:sz w:val="24"/>
        </w:rPr>
        <w:t>参照物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峰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相对应</w:t>
      </w:r>
      <w:proofErr w:type="gramEnd"/>
      <w:r w:rsidRPr="00D342C0">
        <w:rPr>
          <w:rFonts w:ascii="Times New Roman" w:eastAsia="宋体" w:hAnsi="Times New Roman" w:cs="Times New Roman"/>
          <w:color w:val="000000"/>
          <w:sz w:val="24"/>
        </w:rPr>
        <w:t>的峰为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S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2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峰，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计算峰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4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、峰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6~7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与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S2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峰的相对保留时间，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其相对保留时间应在规定值的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±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10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%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之内。</w:t>
      </w:r>
      <w:r w:rsidRPr="00D342C0">
        <w:rPr>
          <w:rFonts w:ascii="Times New Roman" w:eastAsia="宋体" w:hAnsi="Times New Roman" w:cs="Times New Roman"/>
          <w:sz w:val="24"/>
        </w:rPr>
        <w:t>规定值为</w:t>
      </w:r>
      <w:r w:rsidRPr="00D342C0">
        <w:rPr>
          <w:rFonts w:ascii="Times New Roman" w:eastAsia="宋体" w:hAnsi="Times New Roman" w:cs="Times New Roman" w:hint="eastAsia"/>
          <w:sz w:val="24"/>
        </w:rPr>
        <w:t>：峰</w:t>
      </w:r>
      <w:r w:rsidRPr="00D342C0">
        <w:rPr>
          <w:rFonts w:ascii="Times New Roman" w:eastAsia="宋体" w:hAnsi="Times New Roman" w:cs="Times New Roman" w:hint="eastAsia"/>
          <w:sz w:val="24"/>
        </w:rPr>
        <w:t>3</w:t>
      </w:r>
      <w:r w:rsidRPr="00D342C0">
        <w:rPr>
          <w:rFonts w:ascii="Times New Roman" w:eastAsia="宋体" w:hAnsi="Times New Roman" w:cs="Times New Roman" w:hint="eastAsia"/>
          <w:sz w:val="24"/>
        </w:rPr>
        <w:t>（</w:t>
      </w:r>
      <w:r w:rsidRPr="00D342C0">
        <w:rPr>
          <w:rFonts w:ascii="Times New Roman" w:eastAsia="宋体" w:hAnsi="Times New Roman" w:cs="Times New Roman" w:hint="eastAsia"/>
          <w:sz w:val="24"/>
        </w:rPr>
        <w:t>1.20</w:t>
      </w:r>
      <w:r w:rsidRPr="00D342C0">
        <w:rPr>
          <w:rFonts w:ascii="Times New Roman" w:eastAsia="宋体" w:hAnsi="Times New Roman" w:cs="Times New Roman" w:hint="eastAsia"/>
          <w:sz w:val="24"/>
        </w:rPr>
        <w:t>）、峰</w:t>
      </w:r>
      <w:r w:rsidRPr="00D342C0">
        <w:rPr>
          <w:rFonts w:ascii="Times New Roman" w:eastAsia="宋体" w:hAnsi="Times New Roman" w:cs="Times New Roman" w:hint="eastAsia"/>
          <w:sz w:val="24"/>
        </w:rPr>
        <w:t>4</w:t>
      </w:r>
      <w:r w:rsidRPr="00D342C0">
        <w:rPr>
          <w:rFonts w:ascii="Times New Roman" w:eastAsia="宋体" w:hAnsi="Times New Roman" w:cs="Times New Roman" w:hint="eastAsia"/>
          <w:sz w:val="24"/>
        </w:rPr>
        <w:t>（</w:t>
      </w:r>
      <w:r w:rsidRPr="00D342C0">
        <w:rPr>
          <w:rFonts w:ascii="Times New Roman" w:eastAsia="宋体" w:hAnsi="Times New Roman" w:cs="Times New Roman" w:hint="eastAsia"/>
          <w:sz w:val="24"/>
        </w:rPr>
        <w:t>0.96</w:t>
      </w:r>
      <w:r w:rsidRPr="00D342C0">
        <w:rPr>
          <w:rFonts w:ascii="Times New Roman" w:eastAsia="宋体" w:hAnsi="Times New Roman" w:cs="Times New Roman" w:hint="eastAsia"/>
          <w:sz w:val="24"/>
        </w:rPr>
        <w:t>）、峰</w:t>
      </w:r>
      <w:r w:rsidRPr="00D342C0">
        <w:rPr>
          <w:rFonts w:ascii="Times New Roman" w:eastAsia="宋体" w:hAnsi="Times New Roman" w:cs="Times New Roman" w:hint="eastAsia"/>
          <w:sz w:val="24"/>
        </w:rPr>
        <w:t>6</w:t>
      </w:r>
      <w:r w:rsidRPr="00D342C0">
        <w:rPr>
          <w:rFonts w:ascii="Times New Roman" w:eastAsia="宋体" w:hAnsi="Times New Roman" w:cs="Times New Roman" w:hint="eastAsia"/>
          <w:sz w:val="24"/>
        </w:rPr>
        <w:t>（</w:t>
      </w:r>
      <w:r w:rsidRPr="00D342C0">
        <w:rPr>
          <w:rFonts w:ascii="Times New Roman" w:eastAsia="宋体" w:hAnsi="Times New Roman" w:cs="Times New Roman" w:hint="eastAsia"/>
          <w:sz w:val="24"/>
        </w:rPr>
        <w:t>1.25</w:t>
      </w:r>
      <w:r w:rsidRPr="00D342C0">
        <w:rPr>
          <w:rFonts w:ascii="Times New Roman" w:eastAsia="宋体" w:hAnsi="Times New Roman" w:cs="Times New Roman" w:hint="eastAsia"/>
          <w:sz w:val="24"/>
        </w:rPr>
        <w:t>）、峰</w:t>
      </w:r>
      <w:r w:rsidRPr="00D342C0">
        <w:rPr>
          <w:rFonts w:ascii="Times New Roman" w:eastAsia="宋体" w:hAnsi="Times New Roman" w:cs="Times New Roman" w:hint="eastAsia"/>
          <w:sz w:val="24"/>
        </w:rPr>
        <w:t>7</w:t>
      </w:r>
      <w:r w:rsidRPr="00D342C0">
        <w:rPr>
          <w:rFonts w:ascii="Times New Roman" w:eastAsia="宋体" w:hAnsi="Times New Roman" w:cs="Times New Roman" w:hint="eastAsia"/>
          <w:sz w:val="24"/>
        </w:rPr>
        <w:t>（</w:t>
      </w:r>
      <w:r w:rsidRPr="00D342C0">
        <w:rPr>
          <w:rFonts w:ascii="Times New Roman" w:eastAsia="宋体" w:hAnsi="Times New Roman" w:cs="Times New Roman" w:hint="eastAsia"/>
          <w:sz w:val="24"/>
        </w:rPr>
        <w:t>1.45</w:t>
      </w:r>
      <w:r w:rsidRPr="00D342C0">
        <w:rPr>
          <w:rFonts w:ascii="Times New Roman" w:eastAsia="宋体" w:hAnsi="Times New Roman" w:cs="Times New Roman" w:hint="eastAsia"/>
          <w:sz w:val="24"/>
        </w:rPr>
        <w:t>）。</w:t>
      </w:r>
    </w:p>
    <w:p w:rsidR="00A70EF3" w:rsidRPr="00D342C0" w:rsidRDefault="00A70EF3" w:rsidP="00A70EF3">
      <w:pPr>
        <w:spacing w:line="360" w:lineRule="auto"/>
        <w:jc w:val="center"/>
        <w:rPr>
          <w:rFonts w:ascii="Times New Roman" w:eastAsia="宋体" w:hAnsi="Times New Roman" w:cs="Times New Roman"/>
          <w:color w:val="C00000"/>
          <w:sz w:val="24"/>
        </w:rPr>
      </w:pPr>
      <w:r w:rsidRPr="00D342C0">
        <w:rPr>
          <w:rFonts w:ascii="Times New Roman" w:eastAsia="宋体" w:hAnsi="Times New Roman" w:cs="Times New Roman"/>
          <w:noProof/>
          <w:sz w:val="24"/>
        </w:rPr>
        <w:drawing>
          <wp:inline distT="0" distB="0" distL="114300" distR="114300" wp14:anchorId="7ADA3C73" wp14:editId="214E0669">
            <wp:extent cx="5272405" cy="2905760"/>
            <wp:effectExtent l="0" t="0" r="444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EF3" w:rsidRPr="00D342C0" w:rsidRDefault="00A70EF3" w:rsidP="00A70EF3">
      <w:pPr>
        <w:jc w:val="center"/>
        <w:rPr>
          <w:rFonts w:ascii="Times New Roman" w:eastAsia="宋体" w:hAnsi="Times New Roman" w:cs="黑体"/>
          <w:sz w:val="24"/>
        </w:rPr>
      </w:pPr>
      <w:r w:rsidRPr="00D342C0">
        <w:rPr>
          <w:rFonts w:ascii="Times New Roman" w:eastAsia="宋体" w:hAnsi="Times New Roman" w:cs="黑体" w:hint="eastAsia"/>
          <w:sz w:val="24"/>
        </w:rPr>
        <w:t>对照</w:t>
      </w:r>
      <w:r w:rsidRPr="00D342C0">
        <w:rPr>
          <w:rFonts w:ascii="Times New Roman" w:eastAsia="宋体" w:hAnsi="Times New Roman" w:cs="黑体"/>
          <w:sz w:val="24"/>
        </w:rPr>
        <w:t>特征图谱</w:t>
      </w:r>
    </w:p>
    <w:p w:rsidR="00A70EF3" w:rsidRPr="00D342C0" w:rsidRDefault="00A70EF3" w:rsidP="00A70EF3">
      <w:pPr>
        <w:tabs>
          <w:tab w:val="left" w:pos="2040"/>
          <w:tab w:val="center" w:pos="4156"/>
          <w:tab w:val="left" w:pos="5520"/>
        </w:tabs>
        <w:spacing w:line="360" w:lineRule="auto"/>
        <w:jc w:val="center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Times New Roman" w:eastAsia="宋体" w:hAnsi="Times New Roman" w:cs="Times New Roman"/>
          <w:color w:val="C0504D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峰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1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：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原儿茶酸；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峰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2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（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S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1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）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：绿原酸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；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峰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5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（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S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2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）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：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3,5-O-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二咖啡酰基奎宁酸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 xml:space="preserve">  </w:t>
      </w:r>
    </w:p>
    <w:p w:rsidR="00A70EF3" w:rsidRPr="00D342C0" w:rsidRDefault="00A70EF3" w:rsidP="00A70EF3">
      <w:pPr>
        <w:tabs>
          <w:tab w:val="left" w:pos="2040"/>
          <w:tab w:val="center" w:pos="4156"/>
          <w:tab w:val="left" w:pos="5520"/>
        </w:tabs>
        <w:spacing w:line="360" w:lineRule="auto"/>
        <w:jc w:val="center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</w:rPr>
        <w:t>参考</w:t>
      </w:r>
      <w:bookmarkStart w:id="2" w:name="_GoBack"/>
      <w:bookmarkEnd w:id="2"/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色谱柱：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ACQUITY UPLC HSS T3 C18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，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 xml:space="preserve"> 2.1 mm×100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mm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，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1.8μm</w:t>
      </w:r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lastRenderedPageBreak/>
        <w:t>【检查】</w:t>
      </w:r>
      <w:r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应符合颗粒剂项下有关的各项规定（中国药典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2020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年版通则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0104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）。</w:t>
      </w:r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t>【浸出物】</w:t>
      </w:r>
      <w:r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照醇溶性浸出物测定法（中国药典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2020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年版通则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2201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）项下的热浸法测定，用乙醇作溶剂，不得少于</w:t>
      </w:r>
      <w:r w:rsidRPr="00D342C0">
        <w:rPr>
          <w:rFonts w:ascii="Times New Roman" w:eastAsia="宋体" w:hAnsi="Times New Roman" w:cs="Times New Roman" w:hint="eastAsia"/>
          <w:color w:val="000000"/>
          <w:sz w:val="24"/>
        </w:rPr>
        <w:t>1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5.0%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。</w:t>
      </w:r>
      <w:bookmarkStart w:id="3" w:name="_Toc358885420"/>
      <w:bookmarkStart w:id="4" w:name="_Toc370995095"/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D342C0">
        <w:rPr>
          <w:rFonts w:ascii="黑体" w:eastAsia="黑体" w:hAnsi="黑体" w:cs="Times New Roman"/>
          <w:b/>
          <w:sz w:val="24"/>
        </w:rPr>
        <w:t>【含量测定】</w:t>
      </w:r>
      <w:r w:rsidRPr="00D342C0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D342C0">
        <w:rPr>
          <w:rFonts w:ascii="黑体" w:eastAsia="黑体" w:hAnsi="黑体" w:cs="Times New Roman"/>
          <w:b/>
          <w:sz w:val="24"/>
        </w:rPr>
        <w:t>对照品溶液的制备</w:t>
      </w:r>
      <w:r w:rsidRPr="00D342C0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b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sz w:val="24"/>
        </w:rPr>
        <w:t>取</w:t>
      </w:r>
      <w:r w:rsidRPr="00D342C0">
        <w:rPr>
          <w:rFonts w:ascii="Times New Roman" w:eastAsia="宋体" w:hAnsi="Times New Roman" w:cs="Times New Roman" w:hint="eastAsia"/>
          <w:sz w:val="24"/>
        </w:rPr>
        <w:t>芦丁</w:t>
      </w:r>
      <w:r w:rsidRPr="00D342C0">
        <w:rPr>
          <w:rFonts w:ascii="Times New Roman" w:eastAsia="宋体" w:hAnsi="Times New Roman" w:cs="Times New Roman"/>
          <w:sz w:val="24"/>
        </w:rPr>
        <w:t>对照品</w:t>
      </w:r>
      <w:r w:rsidRPr="00D342C0">
        <w:rPr>
          <w:rFonts w:ascii="Times New Roman" w:eastAsia="宋体" w:hAnsi="Times New Roman" w:cs="Times New Roman" w:hint="eastAsia"/>
          <w:sz w:val="24"/>
        </w:rPr>
        <w:t>适量，精密称定</w:t>
      </w:r>
      <w:r w:rsidRPr="00D342C0">
        <w:rPr>
          <w:rFonts w:ascii="Times New Roman" w:eastAsia="宋体" w:hAnsi="Times New Roman" w:cs="Times New Roman"/>
          <w:sz w:val="24"/>
        </w:rPr>
        <w:t>，加</w:t>
      </w:r>
      <w:r w:rsidRPr="00D342C0">
        <w:rPr>
          <w:rFonts w:ascii="Times New Roman" w:eastAsia="宋体" w:hAnsi="Times New Roman" w:cs="Times New Roman" w:hint="eastAsia"/>
          <w:sz w:val="24"/>
        </w:rPr>
        <w:t>稀乙醇</w:t>
      </w:r>
      <w:r w:rsidRPr="00D342C0">
        <w:rPr>
          <w:rFonts w:ascii="Times New Roman" w:eastAsia="宋体" w:hAnsi="Times New Roman" w:cs="Times New Roman"/>
          <w:sz w:val="24"/>
        </w:rPr>
        <w:t>制成每</w:t>
      </w:r>
      <w:r w:rsidRPr="00D342C0">
        <w:rPr>
          <w:rFonts w:ascii="Times New Roman" w:eastAsia="宋体" w:hAnsi="Times New Roman" w:cs="Times New Roman"/>
          <w:sz w:val="24"/>
        </w:rPr>
        <w:t>1ml</w:t>
      </w:r>
      <w:r w:rsidRPr="00D342C0">
        <w:rPr>
          <w:rFonts w:ascii="Times New Roman" w:eastAsia="宋体" w:hAnsi="Times New Roman" w:cs="Times New Roman"/>
          <w:sz w:val="24"/>
        </w:rPr>
        <w:t>含</w:t>
      </w:r>
      <w:r w:rsidRPr="00D342C0">
        <w:rPr>
          <w:rFonts w:ascii="Times New Roman" w:eastAsia="宋体" w:hAnsi="Times New Roman" w:cs="Times New Roman"/>
          <w:sz w:val="24"/>
        </w:rPr>
        <w:t>0.</w:t>
      </w:r>
      <w:r w:rsidRPr="00D342C0">
        <w:rPr>
          <w:rFonts w:ascii="Times New Roman" w:eastAsia="宋体" w:hAnsi="Times New Roman" w:cs="Times New Roman" w:hint="eastAsia"/>
          <w:sz w:val="24"/>
        </w:rPr>
        <w:t>2</w:t>
      </w:r>
      <w:r w:rsidRPr="00D342C0">
        <w:rPr>
          <w:rFonts w:ascii="Times New Roman" w:eastAsia="宋体" w:hAnsi="Times New Roman" w:cs="Times New Roman"/>
          <w:sz w:val="24"/>
        </w:rPr>
        <w:t>mg</w:t>
      </w:r>
      <w:r w:rsidRPr="00D342C0">
        <w:rPr>
          <w:rFonts w:ascii="Times New Roman" w:eastAsia="宋体" w:hAnsi="Times New Roman" w:cs="Times New Roman"/>
          <w:sz w:val="24"/>
        </w:rPr>
        <w:t>的溶液，即得。</w:t>
      </w:r>
    </w:p>
    <w:p w:rsidR="00A70EF3" w:rsidRPr="00D342C0" w:rsidRDefault="00A70EF3" w:rsidP="00A70EF3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D342C0">
        <w:rPr>
          <w:rFonts w:ascii="黑体" w:eastAsia="黑体" w:hAnsi="黑体" w:cs="Times New Roman"/>
          <w:b/>
          <w:sz w:val="24"/>
        </w:rPr>
        <w:t>标准曲线的制备</w:t>
      </w:r>
      <w:r w:rsidRPr="00D342C0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b/>
          <w:sz w:val="24"/>
        </w:rPr>
        <w:t xml:space="preserve"> </w:t>
      </w:r>
      <w:r w:rsidRPr="00D342C0">
        <w:rPr>
          <w:rFonts w:ascii="Times New Roman" w:eastAsia="宋体" w:hAnsi="Times New Roman" w:cs="Times New Roman" w:hint="eastAsia"/>
          <w:sz w:val="24"/>
        </w:rPr>
        <w:t>精密量取对照品溶液</w:t>
      </w:r>
      <w:r w:rsidRPr="00D342C0">
        <w:rPr>
          <w:rFonts w:ascii="Times New Roman" w:eastAsia="宋体" w:hAnsi="Times New Roman" w:cs="Times New Roman" w:hint="eastAsia"/>
          <w:sz w:val="24"/>
        </w:rPr>
        <w:t>1ml</w:t>
      </w:r>
      <w:r w:rsidRPr="00D342C0">
        <w:rPr>
          <w:rFonts w:ascii="Times New Roman" w:eastAsia="宋体" w:hAnsi="Times New Roman" w:cs="Times New Roman" w:hint="eastAsia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sz w:val="24"/>
        </w:rPr>
        <w:t>2ml</w:t>
      </w:r>
      <w:r w:rsidRPr="00D342C0">
        <w:rPr>
          <w:rFonts w:ascii="Times New Roman" w:eastAsia="宋体" w:hAnsi="Times New Roman" w:cs="Times New Roman" w:hint="eastAsia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sz w:val="24"/>
        </w:rPr>
        <w:t>4ml</w:t>
      </w:r>
      <w:r w:rsidRPr="00D342C0">
        <w:rPr>
          <w:rFonts w:ascii="Times New Roman" w:eastAsia="宋体" w:hAnsi="Times New Roman" w:cs="Times New Roman" w:hint="eastAsia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sz w:val="24"/>
        </w:rPr>
        <w:t>5ml</w:t>
      </w:r>
      <w:r w:rsidRPr="00D342C0">
        <w:rPr>
          <w:rFonts w:ascii="Times New Roman" w:eastAsia="宋体" w:hAnsi="Times New Roman" w:cs="Times New Roman" w:hint="eastAsia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sz w:val="24"/>
        </w:rPr>
        <w:t>7ml</w:t>
      </w:r>
      <w:r w:rsidRPr="00D342C0">
        <w:rPr>
          <w:rFonts w:ascii="Times New Roman" w:eastAsia="宋体" w:hAnsi="Times New Roman" w:cs="Times New Roman" w:hint="eastAsia"/>
          <w:sz w:val="24"/>
        </w:rPr>
        <w:t>、</w:t>
      </w:r>
      <w:r w:rsidRPr="00D342C0">
        <w:rPr>
          <w:rFonts w:ascii="Times New Roman" w:eastAsia="宋体" w:hAnsi="Times New Roman" w:cs="Times New Roman" w:hint="eastAsia"/>
          <w:sz w:val="24"/>
        </w:rPr>
        <w:t>8ml</w:t>
      </w:r>
      <w:r w:rsidRPr="00D342C0">
        <w:rPr>
          <w:rFonts w:ascii="Times New Roman" w:eastAsia="宋体" w:hAnsi="Times New Roman" w:cs="Times New Roman" w:hint="eastAsia"/>
          <w:sz w:val="24"/>
        </w:rPr>
        <w:t>，分别置</w:t>
      </w:r>
      <w:r w:rsidRPr="00D342C0">
        <w:rPr>
          <w:rFonts w:ascii="Times New Roman" w:eastAsia="宋体" w:hAnsi="Times New Roman" w:cs="Times New Roman" w:hint="eastAsia"/>
          <w:sz w:val="24"/>
        </w:rPr>
        <w:t>25ml</w:t>
      </w:r>
      <w:r w:rsidRPr="00D342C0">
        <w:rPr>
          <w:rFonts w:ascii="Times New Roman" w:eastAsia="宋体" w:hAnsi="Times New Roman" w:cs="Times New Roman" w:hint="eastAsia"/>
          <w:sz w:val="24"/>
        </w:rPr>
        <w:t>量瓶中，各加水至</w:t>
      </w:r>
      <w:r w:rsidRPr="00D342C0">
        <w:rPr>
          <w:rFonts w:ascii="Times New Roman" w:eastAsia="宋体" w:hAnsi="Times New Roman" w:cs="Times New Roman" w:hint="eastAsia"/>
          <w:sz w:val="24"/>
        </w:rPr>
        <w:t>8.0ml</w:t>
      </w:r>
      <w:r w:rsidRPr="00D342C0">
        <w:rPr>
          <w:rFonts w:ascii="Times New Roman" w:eastAsia="宋体" w:hAnsi="Times New Roman" w:cs="Times New Roman" w:hint="eastAsia"/>
          <w:sz w:val="24"/>
        </w:rPr>
        <w:t>，加</w:t>
      </w:r>
      <w:r w:rsidRPr="00D342C0">
        <w:rPr>
          <w:rFonts w:ascii="Times New Roman" w:eastAsia="宋体" w:hAnsi="Times New Roman" w:cs="Times New Roman" w:hint="eastAsia"/>
          <w:sz w:val="24"/>
        </w:rPr>
        <w:t>5%</w:t>
      </w:r>
      <w:r w:rsidRPr="00D342C0">
        <w:rPr>
          <w:rFonts w:ascii="Times New Roman" w:eastAsia="宋体" w:hAnsi="Times New Roman" w:cs="Times New Roman" w:hint="eastAsia"/>
          <w:sz w:val="24"/>
        </w:rPr>
        <w:t>亚硝酸钠溶液</w:t>
      </w:r>
      <w:r w:rsidRPr="00D342C0">
        <w:rPr>
          <w:rFonts w:ascii="Times New Roman" w:eastAsia="宋体" w:hAnsi="Times New Roman" w:cs="Times New Roman" w:hint="eastAsia"/>
          <w:sz w:val="24"/>
        </w:rPr>
        <w:t>1ml</w:t>
      </w:r>
      <w:r w:rsidRPr="00D342C0">
        <w:rPr>
          <w:rFonts w:ascii="Times New Roman" w:eastAsia="宋体" w:hAnsi="Times New Roman" w:cs="Times New Roman" w:hint="eastAsia"/>
          <w:sz w:val="24"/>
        </w:rPr>
        <w:t>，摇匀，放置</w:t>
      </w:r>
      <w:r w:rsidRPr="00D342C0">
        <w:rPr>
          <w:rFonts w:ascii="Times New Roman" w:eastAsia="宋体" w:hAnsi="Times New Roman" w:cs="Times New Roman" w:hint="eastAsia"/>
          <w:sz w:val="24"/>
        </w:rPr>
        <w:t>6</w:t>
      </w:r>
      <w:r w:rsidRPr="00D342C0">
        <w:rPr>
          <w:rFonts w:ascii="Times New Roman" w:eastAsia="宋体" w:hAnsi="Times New Roman" w:cs="Times New Roman" w:hint="eastAsia"/>
          <w:sz w:val="24"/>
        </w:rPr>
        <w:t>分钟，加</w:t>
      </w:r>
      <w:r w:rsidRPr="00D342C0">
        <w:rPr>
          <w:rFonts w:ascii="Times New Roman" w:eastAsia="宋体" w:hAnsi="Times New Roman" w:cs="Times New Roman" w:hint="eastAsia"/>
          <w:sz w:val="24"/>
        </w:rPr>
        <w:t>10%</w:t>
      </w:r>
      <w:r w:rsidRPr="00D342C0">
        <w:rPr>
          <w:rFonts w:ascii="Times New Roman" w:eastAsia="宋体" w:hAnsi="Times New Roman" w:cs="Times New Roman" w:hint="eastAsia"/>
          <w:sz w:val="24"/>
        </w:rPr>
        <w:t>硝酸铝溶液</w:t>
      </w:r>
      <w:r w:rsidRPr="00D342C0">
        <w:rPr>
          <w:rFonts w:ascii="Times New Roman" w:eastAsia="宋体" w:hAnsi="Times New Roman" w:cs="Times New Roman" w:hint="eastAsia"/>
          <w:sz w:val="24"/>
        </w:rPr>
        <w:t>1ml</w:t>
      </w:r>
      <w:r w:rsidRPr="00D342C0">
        <w:rPr>
          <w:rFonts w:ascii="Times New Roman" w:eastAsia="宋体" w:hAnsi="Times New Roman" w:cs="Times New Roman" w:hint="eastAsia"/>
          <w:sz w:val="24"/>
        </w:rPr>
        <w:t>，摇匀，放置</w:t>
      </w:r>
      <w:r w:rsidRPr="00D342C0">
        <w:rPr>
          <w:rFonts w:ascii="Times New Roman" w:eastAsia="宋体" w:hAnsi="Times New Roman" w:cs="Times New Roman" w:hint="eastAsia"/>
          <w:sz w:val="24"/>
        </w:rPr>
        <w:t>6</w:t>
      </w:r>
      <w:r w:rsidRPr="00D342C0">
        <w:rPr>
          <w:rFonts w:ascii="Times New Roman" w:eastAsia="宋体" w:hAnsi="Times New Roman" w:cs="Times New Roman" w:hint="eastAsia"/>
          <w:sz w:val="24"/>
        </w:rPr>
        <w:t>分钟，加氢氧化钠试液</w:t>
      </w:r>
      <w:r w:rsidRPr="00D342C0">
        <w:rPr>
          <w:rFonts w:ascii="Times New Roman" w:eastAsia="宋体" w:hAnsi="Times New Roman" w:cs="Times New Roman" w:hint="eastAsia"/>
          <w:sz w:val="24"/>
        </w:rPr>
        <w:t>10ml</w:t>
      </w:r>
      <w:r w:rsidRPr="00D342C0">
        <w:rPr>
          <w:rFonts w:ascii="Times New Roman" w:eastAsia="宋体" w:hAnsi="Times New Roman" w:cs="Times New Roman" w:hint="eastAsia"/>
          <w:sz w:val="24"/>
        </w:rPr>
        <w:t>，再加水至刻度，摇匀，放置</w:t>
      </w:r>
      <w:r w:rsidRPr="00D342C0">
        <w:rPr>
          <w:rFonts w:ascii="Times New Roman" w:eastAsia="宋体" w:hAnsi="Times New Roman" w:cs="Times New Roman" w:hint="eastAsia"/>
          <w:sz w:val="24"/>
        </w:rPr>
        <w:t>15</w:t>
      </w:r>
      <w:r w:rsidRPr="00D342C0">
        <w:rPr>
          <w:rFonts w:ascii="Times New Roman" w:eastAsia="宋体" w:hAnsi="Times New Roman" w:cs="Times New Roman" w:hint="eastAsia"/>
          <w:sz w:val="24"/>
        </w:rPr>
        <w:t>分钟，以相应的试剂为空白，照紫外</w:t>
      </w:r>
      <w:r w:rsidRPr="00D342C0">
        <w:rPr>
          <w:rFonts w:ascii="Times New Roman" w:eastAsia="宋体" w:hAnsi="Times New Roman" w:cs="Times New Roman" w:hint="eastAsia"/>
          <w:sz w:val="24"/>
        </w:rPr>
        <w:t>-</w:t>
      </w:r>
      <w:r w:rsidRPr="00D342C0">
        <w:rPr>
          <w:rFonts w:ascii="Times New Roman" w:eastAsia="宋体" w:hAnsi="Times New Roman" w:cs="Times New Roman" w:hint="eastAsia"/>
          <w:sz w:val="24"/>
        </w:rPr>
        <w:t>可见分光光度法</w:t>
      </w:r>
      <w:r w:rsidRPr="00D342C0">
        <w:rPr>
          <w:rFonts w:ascii="Times New Roman" w:eastAsia="宋体" w:hAnsi="Times New Roman" w:cs="Times New Roman" w:hint="eastAsia"/>
          <w:sz w:val="24"/>
        </w:rPr>
        <w:t>(</w:t>
      </w:r>
      <w:r w:rsidRPr="00D342C0">
        <w:rPr>
          <w:rFonts w:ascii="Times New Roman" w:eastAsia="宋体" w:hAnsi="Times New Roman" w:cs="Times New Roman"/>
          <w:sz w:val="24"/>
        </w:rPr>
        <w:t>中国药典</w:t>
      </w:r>
      <w:r w:rsidRPr="00D342C0">
        <w:rPr>
          <w:rFonts w:ascii="Times New Roman" w:eastAsia="宋体" w:hAnsi="Times New Roman" w:cs="Times New Roman"/>
          <w:sz w:val="24"/>
        </w:rPr>
        <w:t>2020</w:t>
      </w:r>
      <w:r w:rsidRPr="00D342C0">
        <w:rPr>
          <w:rFonts w:ascii="Times New Roman" w:eastAsia="宋体" w:hAnsi="Times New Roman" w:cs="Times New Roman"/>
          <w:sz w:val="24"/>
        </w:rPr>
        <w:t>年版</w:t>
      </w:r>
      <w:r w:rsidRPr="00D342C0">
        <w:rPr>
          <w:rFonts w:ascii="Times New Roman" w:eastAsia="宋体" w:hAnsi="Times New Roman" w:cs="Times New Roman" w:hint="eastAsia"/>
          <w:sz w:val="24"/>
        </w:rPr>
        <w:t>通则</w:t>
      </w:r>
      <w:r w:rsidRPr="00D342C0">
        <w:rPr>
          <w:rFonts w:ascii="Times New Roman" w:eastAsia="宋体" w:hAnsi="Times New Roman" w:cs="Times New Roman" w:hint="eastAsia"/>
          <w:sz w:val="24"/>
        </w:rPr>
        <w:t>0401)</w:t>
      </w:r>
      <w:r w:rsidRPr="00D342C0">
        <w:rPr>
          <w:rFonts w:ascii="Times New Roman" w:eastAsia="宋体" w:hAnsi="Times New Roman" w:cs="Times New Roman" w:hint="eastAsia"/>
          <w:sz w:val="24"/>
        </w:rPr>
        <w:t>，在</w:t>
      </w:r>
      <w:r w:rsidRPr="00D342C0">
        <w:rPr>
          <w:rFonts w:ascii="Times New Roman" w:eastAsia="宋体" w:hAnsi="Times New Roman" w:cs="Times New Roman" w:hint="eastAsia"/>
          <w:sz w:val="24"/>
        </w:rPr>
        <w:t>500nm</w:t>
      </w:r>
      <w:r w:rsidRPr="00D342C0">
        <w:rPr>
          <w:rFonts w:ascii="Times New Roman" w:eastAsia="宋体" w:hAnsi="Times New Roman" w:cs="Times New Roman" w:hint="eastAsia"/>
          <w:sz w:val="24"/>
        </w:rPr>
        <w:t>波长处测定吸光度，以吸光度为纵坐标，浓度为横坐标，绘制标准曲线。</w:t>
      </w:r>
    </w:p>
    <w:p w:rsidR="00A70EF3" w:rsidRPr="00D342C0" w:rsidRDefault="00A70EF3" w:rsidP="00A70EF3">
      <w:pPr>
        <w:spacing w:line="360" w:lineRule="auto"/>
        <w:ind w:firstLineChars="196" w:firstLine="472"/>
        <w:rPr>
          <w:rFonts w:ascii="Times New Roman" w:eastAsia="宋体" w:hAnsi="Times New Roman" w:cs="Times New Roman"/>
          <w:color w:val="FF0000"/>
          <w:sz w:val="24"/>
        </w:rPr>
      </w:pPr>
      <w:r w:rsidRPr="00D342C0">
        <w:rPr>
          <w:rFonts w:ascii="黑体" w:eastAsia="黑体" w:hAnsi="黑体" w:cs="Times New Roman"/>
          <w:b/>
          <w:sz w:val="24"/>
        </w:rPr>
        <w:t>测定法</w:t>
      </w:r>
      <w:r w:rsidRPr="00D342C0">
        <w:rPr>
          <w:rFonts w:ascii="Times New Roman" w:eastAsia="宋体" w:hAnsi="Times New Roman" w:cs="Times New Roman" w:hint="eastAsia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sz w:val="24"/>
        </w:rPr>
        <w:t>取本品</w:t>
      </w:r>
      <w:r w:rsidRPr="00D342C0">
        <w:rPr>
          <w:rFonts w:ascii="Times New Roman" w:eastAsia="宋体" w:hAnsi="Times New Roman" w:cs="Times New Roman" w:hint="eastAsia"/>
          <w:sz w:val="24"/>
        </w:rPr>
        <w:t>适量，研细，取</w:t>
      </w:r>
      <w:r w:rsidRPr="00D342C0">
        <w:rPr>
          <w:rFonts w:ascii="Times New Roman" w:eastAsia="宋体" w:hAnsi="Times New Roman" w:cs="Times New Roman"/>
          <w:sz w:val="24"/>
        </w:rPr>
        <w:t>约</w:t>
      </w:r>
      <w:r w:rsidRPr="00D342C0">
        <w:rPr>
          <w:rFonts w:ascii="Times New Roman" w:eastAsia="宋体" w:hAnsi="Times New Roman" w:cs="Times New Roman"/>
          <w:sz w:val="24"/>
        </w:rPr>
        <w:t>0.</w:t>
      </w:r>
      <w:r w:rsidRPr="00D342C0">
        <w:rPr>
          <w:rFonts w:ascii="Times New Roman" w:eastAsia="宋体" w:hAnsi="Times New Roman" w:cs="Times New Roman" w:hint="eastAsia"/>
          <w:sz w:val="24"/>
        </w:rPr>
        <w:t>4</w:t>
      </w:r>
      <w:r w:rsidRPr="00D342C0">
        <w:rPr>
          <w:rFonts w:ascii="Times New Roman" w:eastAsia="宋体" w:hAnsi="Times New Roman" w:cs="Times New Roman"/>
          <w:sz w:val="24"/>
        </w:rPr>
        <w:t>g</w:t>
      </w:r>
      <w:r w:rsidRPr="00D342C0"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 w:rsidRPr="00D342C0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D342C0">
        <w:rPr>
          <w:rFonts w:ascii="Times New Roman" w:eastAsia="宋体" w:hAnsi="Times New Roman" w:cs="Times New Roman"/>
          <w:sz w:val="24"/>
        </w:rPr>
        <w:t>锥形瓶中，精密加入</w:t>
      </w:r>
      <w:r w:rsidRPr="00D342C0">
        <w:rPr>
          <w:rFonts w:ascii="Times New Roman" w:eastAsia="宋体" w:hAnsi="Times New Roman" w:cs="Times New Roman" w:hint="eastAsia"/>
          <w:sz w:val="24"/>
        </w:rPr>
        <w:t>稀乙醇</w:t>
      </w:r>
      <w:r w:rsidRPr="00D342C0">
        <w:rPr>
          <w:rFonts w:ascii="Times New Roman" w:eastAsia="宋体" w:hAnsi="Times New Roman" w:cs="Times New Roman" w:hint="eastAsia"/>
          <w:sz w:val="24"/>
        </w:rPr>
        <w:t>20</w:t>
      </w:r>
      <w:r w:rsidRPr="00D342C0">
        <w:rPr>
          <w:rFonts w:ascii="Times New Roman" w:eastAsia="宋体" w:hAnsi="Times New Roman" w:cs="Times New Roman"/>
          <w:sz w:val="24"/>
        </w:rPr>
        <w:t>ml</w:t>
      </w:r>
      <w:r w:rsidRPr="00D342C0">
        <w:rPr>
          <w:rFonts w:ascii="Times New Roman" w:eastAsia="宋体" w:hAnsi="Times New Roman" w:cs="Times New Roman"/>
          <w:sz w:val="24"/>
        </w:rPr>
        <w:t>，</w:t>
      </w:r>
      <w:r w:rsidRPr="00D342C0">
        <w:rPr>
          <w:rFonts w:ascii="Times New Roman" w:eastAsia="宋体" w:hAnsi="Times New Roman" w:cs="Times New Roman" w:hint="eastAsia"/>
          <w:sz w:val="24"/>
        </w:rPr>
        <w:t>密塞，称定重量，</w:t>
      </w:r>
      <w:r w:rsidRPr="00D342C0">
        <w:rPr>
          <w:rFonts w:ascii="Times New Roman" w:eastAsia="宋体" w:hAnsi="Times New Roman" w:cs="Times New Roman"/>
          <w:sz w:val="24"/>
        </w:rPr>
        <w:t>超声处理（功率</w:t>
      </w:r>
      <w:r w:rsidRPr="00D342C0">
        <w:rPr>
          <w:rFonts w:ascii="Times New Roman" w:eastAsia="宋体" w:hAnsi="Times New Roman" w:cs="Times New Roman"/>
          <w:sz w:val="24"/>
        </w:rPr>
        <w:t>250W</w:t>
      </w:r>
      <w:r w:rsidRPr="00D342C0">
        <w:rPr>
          <w:rFonts w:ascii="Times New Roman" w:eastAsia="宋体" w:hAnsi="Times New Roman" w:cs="Times New Roman"/>
          <w:sz w:val="24"/>
        </w:rPr>
        <w:t>，频率</w:t>
      </w:r>
      <w:r w:rsidRPr="00D342C0">
        <w:rPr>
          <w:rFonts w:ascii="Times New Roman" w:eastAsia="宋体" w:hAnsi="Times New Roman" w:cs="Times New Roman"/>
          <w:sz w:val="24"/>
        </w:rPr>
        <w:t>40kHz</w:t>
      </w:r>
      <w:r w:rsidRPr="00D342C0">
        <w:rPr>
          <w:rFonts w:ascii="Times New Roman" w:eastAsia="宋体" w:hAnsi="Times New Roman" w:cs="Times New Roman"/>
          <w:sz w:val="24"/>
        </w:rPr>
        <w:t>）</w:t>
      </w:r>
      <w:r w:rsidRPr="00D342C0">
        <w:rPr>
          <w:rFonts w:ascii="Times New Roman" w:eastAsia="宋体" w:hAnsi="Times New Roman" w:cs="Times New Roman"/>
          <w:sz w:val="24"/>
        </w:rPr>
        <w:t>30</w:t>
      </w:r>
      <w:r w:rsidRPr="00D342C0">
        <w:rPr>
          <w:rFonts w:ascii="Times New Roman" w:eastAsia="宋体" w:hAnsi="Times New Roman" w:cs="Times New Roman"/>
          <w:sz w:val="24"/>
        </w:rPr>
        <w:t>分钟，</w:t>
      </w:r>
      <w:r w:rsidRPr="00D342C0">
        <w:rPr>
          <w:rFonts w:ascii="Times New Roman" w:eastAsia="宋体" w:hAnsi="Times New Roman" w:cs="Times New Roman" w:hint="eastAsia"/>
          <w:sz w:val="24"/>
        </w:rPr>
        <w:t>放冷，再称定重量，</w:t>
      </w:r>
      <w:r w:rsidRPr="00D342C0">
        <w:rPr>
          <w:rFonts w:ascii="Times New Roman" w:eastAsia="宋体" w:hAnsi="Times New Roman" w:cs="Times New Roman"/>
          <w:sz w:val="24"/>
        </w:rPr>
        <w:t>用</w:t>
      </w:r>
      <w:r w:rsidRPr="00D342C0">
        <w:rPr>
          <w:rFonts w:ascii="Times New Roman" w:eastAsia="宋体" w:hAnsi="Times New Roman" w:cs="Times New Roman" w:hint="eastAsia"/>
          <w:sz w:val="24"/>
        </w:rPr>
        <w:t>稀乙醇</w:t>
      </w:r>
      <w:proofErr w:type="gramStart"/>
      <w:r w:rsidRPr="00D342C0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D342C0">
        <w:rPr>
          <w:rFonts w:ascii="Times New Roman" w:eastAsia="宋体" w:hAnsi="Times New Roman" w:cs="Times New Roman"/>
          <w:sz w:val="24"/>
        </w:rPr>
        <w:t>重量，摇匀，滤过。精密</w:t>
      </w:r>
      <w:proofErr w:type="gramStart"/>
      <w:r w:rsidRPr="00D342C0">
        <w:rPr>
          <w:rFonts w:ascii="Times New Roman" w:eastAsia="宋体" w:hAnsi="Times New Roman" w:cs="Times New Roman"/>
          <w:sz w:val="24"/>
        </w:rPr>
        <w:t>量取续滤液</w:t>
      </w:r>
      <w:proofErr w:type="gramEnd"/>
      <w:r w:rsidRPr="00D342C0">
        <w:rPr>
          <w:rFonts w:ascii="Times New Roman" w:eastAsia="宋体" w:hAnsi="Times New Roman" w:cs="Times New Roman" w:hint="eastAsia"/>
          <w:sz w:val="24"/>
        </w:rPr>
        <w:t>2</w:t>
      </w:r>
      <w:r w:rsidRPr="00D342C0">
        <w:rPr>
          <w:rFonts w:ascii="Times New Roman" w:eastAsia="宋体" w:hAnsi="Times New Roman" w:cs="Times New Roman"/>
          <w:sz w:val="24"/>
        </w:rPr>
        <w:t>ml</w:t>
      </w:r>
      <w:r w:rsidRPr="00D342C0">
        <w:rPr>
          <w:rFonts w:ascii="Times New Roman" w:eastAsia="宋体" w:hAnsi="Times New Roman" w:cs="Times New Roman"/>
          <w:sz w:val="24"/>
        </w:rPr>
        <w:t>，置</w:t>
      </w:r>
      <w:r w:rsidRPr="00D342C0">
        <w:rPr>
          <w:rFonts w:ascii="Times New Roman" w:eastAsia="宋体" w:hAnsi="Times New Roman" w:cs="Times New Roman" w:hint="eastAsia"/>
          <w:sz w:val="24"/>
        </w:rPr>
        <w:t>25</w:t>
      </w:r>
      <w:r w:rsidRPr="00D342C0">
        <w:rPr>
          <w:rFonts w:ascii="Times New Roman" w:eastAsia="宋体" w:hAnsi="Times New Roman" w:cs="Times New Roman"/>
          <w:sz w:val="24"/>
        </w:rPr>
        <w:t>ml</w:t>
      </w:r>
      <w:r w:rsidRPr="00D342C0">
        <w:rPr>
          <w:rFonts w:ascii="Times New Roman" w:eastAsia="宋体" w:hAnsi="Times New Roman" w:cs="Times New Roman"/>
          <w:sz w:val="24"/>
        </w:rPr>
        <w:t>量瓶中，</w:t>
      </w:r>
      <w:r w:rsidRPr="00D342C0">
        <w:rPr>
          <w:rFonts w:ascii="Times New Roman" w:eastAsia="宋体" w:hAnsi="Times New Roman" w:cs="Times New Roman" w:hint="eastAsia"/>
          <w:sz w:val="24"/>
        </w:rPr>
        <w:t>照标准曲线制备项下的方法，自“加水至</w:t>
      </w:r>
      <w:r w:rsidRPr="00D342C0">
        <w:rPr>
          <w:rFonts w:ascii="Times New Roman" w:eastAsia="宋体" w:hAnsi="Times New Roman" w:cs="Times New Roman" w:hint="eastAsia"/>
          <w:sz w:val="24"/>
        </w:rPr>
        <w:t>8.0ml</w:t>
      </w:r>
      <w:r w:rsidRPr="00D342C0">
        <w:rPr>
          <w:rFonts w:ascii="Times New Roman" w:eastAsia="宋体" w:hAnsi="Times New Roman" w:cs="Times New Roman" w:hint="eastAsia"/>
          <w:sz w:val="24"/>
        </w:rPr>
        <w:t>”起，以相应未加硝酸铝的样品为空白，依法测定吸光度，从标准曲线上读出</w:t>
      </w:r>
      <w:proofErr w:type="gramStart"/>
      <w:r w:rsidRPr="00D342C0">
        <w:rPr>
          <w:rFonts w:ascii="Times New Roman" w:eastAsia="宋体" w:hAnsi="Times New Roman" w:cs="Times New Roman" w:hint="eastAsia"/>
          <w:sz w:val="24"/>
        </w:rPr>
        <w:t>供试品溶液</w:t>
      </w:r>
      <w:proofErr w:type="gramEnd"/>
      <w:r w:rsidRPr="00D342C0">
        <w:rPr>
          <w:rFonts w:ascii="Times New Roman" w:eastAsia="宋体" w:hAnsi="Times New Roman" w:cs="Times New Roman" w:hint="eastAsia"/>
          <w:sz w:val="24"/>
        </w:rPr>
        <w:t>中含芦丁的重量，计算，即得。</w:t>
      </w:r>
    </w:p>
    <w:p w:rsidR="00A70EF3" w:rsidRPr="00D342C0" w:rsidRDefault="00A70EF3" w:rsidP="00A70EF3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D342C0">
        <w:rPr>
          <w:rFonts w:ascii="Times New Roman" w:eastAsia="宋体" w:hAnsi="Times New Roman" w:cs="Times New Roman" w:hint="eastAsia"/>
          <w:sz w:val="24"/>
        </w:rPr>
        <w:t>本品</w:t>
      </w:r>
      <w:r w:rsidRPr="00D342C0">
        <w:rPr>
          <w:rFonts w:ascii="Times New Roman" w:eastAsia="宋体" w:hAnsi="Times New Roman" w:cs="Times New Roman"/>
          <w:sz w:val="24"/>
        </w:rPr>
        <w:t>每</w:t>
      </w:r>
      <w:r w:rsidRPr="00D342C0">
        <w:rPr>
          <w:rFonts w:ascii="Times New Roman" w:eastAsia="宋体" w:hAnsi="Times New Roman" w:cs="Times New Roman" w:hint="eastAsia"/>
          <w:sz w:val="24"/>
        </w:rPr>
        <w:t>1</w:t>
      </w:r>
      <w:r w:rsidRPr="00D342C0">
        <w:rPr>
          <w:rFonts w:ascii="Times New Roman" w:eastAsia="宋体" w:hAnsi="Times New Roman" w:cs="Times New Roman"/>
          <w:sz w:val="24"/>
        </w:rPr>
        <w:t>g</w:t>
      </w:r>
      <w:proofErr w:type="gramStart"/>
      <w:r w:rsidRPr="00D342C0">
        <w:rPr>
          <w:rFonts w:ascii="Times New Roman" w:eastAsia="宋体" w:hAnsi="Times New Roman" w:cs="Times New Roman"/>
          <w:sz w:val="24"/>
        </w:rPr>
        <w:t>含</w:t>
      </w:r>
      <w:r w:rsidRPr="00D342C0">
        <w:rPr>
          <w:rFonts w:ascii="Times New Roman" w:eastAsia="宋体" w:hAnsi="Times New Roman" w:cs="Times New Roman"/>
          <w:kern w:val="0"/>
          <w:sz w:val="24"/>
        </w:rPr>
        <w:t>总</w:t>
      </w:r>
      <w:r w:rsidRPr="00D342C0">
        <w:rPr>
          <w:rFonts w:ascii="Times New Roman" w:eastAsia="宋体" w:hAnsi="Times New Roman" w:cs="Times New Roman" w:hint="eastAsia"/>
          <w:kern w:val="0"/>
          <w:sz w:val="24"/>
        </w:rPr>
        <w:t>黄酮</w:t>
      </w:r>
      <w:proofErr w:type="gramEnd"/>
      <w:r w:rsidRPr="00D342C0">
        <w:rPr>
          <w:rFonts w:ascii="Times New Roman" w:eastAsia="宋体" w:hAnsi="Times New Roman" w:cs="Times New Roman" w:hint="eastAsia"/>
          <w:sz w:val="24"/>
        </w:rPr>
        <w:t>以芦丁（</w:t>
      </w:r>
      <w:r w:rsidRPr="00D342C0">
        <w:rPr>
          <w:rFonts w:ascii="Times New Roman" w:eastAsia="宋体" w:hAnsi="Times New Roman" w:cs="Times New Roman" w:hint="eastAsia"/>
          <w:sz w:val="24"/>
        </w:rPr>
        <w:t>C</w:t>
      </w:r>
      <w:r w:rsidRPr="00D342C0">
        <w:rPr>
          <w:rFonts w:ascii="Times New Roman" w:eastAsia="宋体" w:hAnsi="Times New Roman" w:cs="Times New Roman"/>
          <w:sz w:val="24"/>
          <w:vertAlign w:val="subscript"/>
        </w:rPr>
        <w:t>27</w:t>
      </w:r>
      <w:r w:rsidRPr="00D342C0">
        <w:rPr>
          <w:rFonts w:ascii="Times New Roman" w:eastAsia="宋体" w:hAnsi="Times New Roman" w:cs="Times New Roman" w:hint="eastAsia"/>
          <w:sz w:val="24"/>
        </w:rPr>
        <w:t>H</w:t>
      </w:r>
      <w:r w:rsidRPr="00D342C0">
        <w:rPr>
          <w:rFonts w:ascii="Times New Roman" w:eastAsia="宋体" w:hAnsi="Times New Roman" w:cs="Times New Roman"/>
          <w:sz w:val="24"/>
          <w:vertAlign w:val="subscript"/>
        </w:rPr>
        <w:t>30</w:t>
      </w:r>
      <w:r w:rsidRPr="00D342C0">
        <w:rPr>
          <w:rFonts w:ascii="Times New Roman" w:eastAsia="宋体" w:hAnsi="Times New Roman" w:cs="Times New Roman" w:hint="eastAsia"/>
          <w:sz w:val="24"/>
        </w:rPr>
        <w:t>O</w:t>
      </w:r>
      <w:r w:rsidRPr="00D342C0">
        <w:rPr>
          <w:rFonts w:ascii="Times New Roman" w:eastAsia="宋体" w:hAnsi="Times New Roman" w:cs="Times New Roman"/>
          <w:sz w:val="24"/>
          <w:vertAlign w:val="subscript"/>
        </w:rPr>
        <w:t>16</w:t>
      </w:r>
      <w:r w:rsidRPr="00D342C0">
        <w:rPr>
          <w:rFonts w:ascii="Times New Roman" w:eastAsia="宋体" w:hAnsi="Times New Roman" w:cs="Times New Roman" w:hint="eastAsia"/>
          <w:sz w:val="24"/>
        </w:rPr>
        <w:t>）计，应为</w:t>
      </w:r>
      <w:r w:rsidRPr="00D342C0">
        <w:rPr>
          <w:rFonts w:ascii="Times New Roman" w:eastAsia="宋体" w:hAnsi="Times New Roman" w:cs="Times New Roman" w:hint="eastAsia"/>
          <w:sz w:val="24"/>
        </w:rPr>
        <w:t>19.0</w:t>
      </w:r>
      <w:r w:rsidRPr="00D342C0">
        <w:rPr>
          <w:rFonts w:ascii="Times New Roman" w:eastAsia="宋体" w:hAnsi="Times New Roman" w:cs="Times New Roman"/>
          <w:sz w:val="24"/>
        </w:rPr>
        <w:t>mg ~ 100.0mg</w:t>
      </w:r>
      <w:r w:rsidRPr="00D342C0">
        <w:rPr>
          <w:rFonts w:ascii="Times New Roman" w:eastAsia="宋体" w:hAnsi="Times New Roman" w:cs="Times New Roman" w:hint="eastAsia"/>
          <w:sz w:val="24"/>
        </w:rPr>
        <w:t>。</w:t>
      </w:r>
    </w:p>
    <w:bookmarkEnd w:id="3"/>
    <w:bookmarkEnd w:id="4"/>
    <w:p w:rsidR="00A70EF3" w:rsidRPr="00D342C0" w:rsidRDefault="00A70EF3" w:rsidP="00A70EF3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t>【规格】</w:t>
      </w:r>
      <w:r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每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1g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配方颗粒相当于饮片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7.5g</w:t>
      </w:r>
    </w:p>
    <w:p w:rsidR="00A70EF3" w:rsidRPr="00D342C0" w:rsidRDefault="00A70EF3" w:rsidP="00A70EF3">
      <w:pPr>
        <w:ind w:firstLineChars="200" w:firstLine="482"/>
        <w:rPr>
          <w:sz w:val="24"/>
        </w:rPr>
      </w:pPr>
      <w:r w:rsidRPr="00D342C0">
        <w:rPr>
          <w:rFonts w:ascii="黑体" w:eastAsia="黑体" w:hAnsi="黑体" w:cs="Times New Roman"/>
          <w:b/>
          <w:color w:val="000000"/>
          <w:sz w:val="24"/>
        </w:rPr>
        <w:t>【贮藏】</w:t>
      </w:r>
      <w:r w:rsidRPr="00D342C0">
        <w:rPr>
          <w:rFonts w:ascii="Times New Roman" w:eastAsia="宋体" w:hAnsi="Times New Roman" w:cs="Times New Roman" w:hint="eastAsia"/>
          <w:b/>
          <w:color w:val="000000"/>
          <w:sz w:val="24"/>
        </w:rPr>
        <w:t xml:space="preserve"> </w:t>
      </w:r>
      <w:r w:rsidRPr="00D342C0">
        <w:rPr>
          <w:rFonts w:ascii="Times New Roman" w:eastAsia="宋体" w:hAnsi="Times New Roman" w:cs="Times New Roman"/>
          <w:color w:val="000000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780" w:rsidRDefault="00586780">
      <w:r>
        <w:separator/>
      </w:r>
    </w:p>
  </w:endnote>
  <w:endnote w:type="continuationSeparator" w:id="0">
    <w:p w:rsidR="00586780" w:rsidRDefault="0058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780" w:rsidRDefault="00586780">
      <w:r>
        <w:separator/>
      </w:r>
    </w:p>
  </w:footnote>
  <w:footnote w:type="continuationSeparator" w:id="0">
    <w:p w:rsidR="00586780" w:rsidRDefault="00586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A70EF3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78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586780"/>
    <w:rsid w:val="00983BED"/>
    <w:rsid w:val="009E5267"/>
    <w:rsid w:val="00A11F4B"/>
    <w:rsid w:val="00A70EF3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10">
    <w:name w:val="三线表1"/>
    <w:basedOn w:val="a1"/>
    <w:uiPriority w:val="99"/>
    <w:qFormat/>
    <w:rsid w:val="00A70EF3"/>
    <w:rPr>
      <w:rFonts w:ascii="Times New Roman" w:eastAsia="宋体" w:hAnsi="Times New Roman" w:cs="Times New Roman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312</Words>
  <Characters>1779</Characters>
  <Application>Microsoft Office Word</Application>
  <DocSecurity>0</DocSecurity>
  <Lines>14</Lines>
  <Paragraphs>4</Paragraphs>
  <ScaleCrop>false</ScaleCrop>
  <Company>Lenovo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