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B91E9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合规办事业务指南</w:t>
      </w:r>
    </w:p>
    <w:p w14:paraId="4AE8C3F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3AE47DBB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八、医疗器械广告审查</w:t>
      </w:r>
    </w:p>
    <w:p w14:paraId="2BE7AD74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1.医疗器械广告审批</w:t>
      </w:r>
    </w:p>
    <w:p w14:paraId="55A97701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1.1需提供要件</w:t>
      </w:r>
    </w:p>
    <w:p w14:paraId="57C8CAAB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①《广告审查表》及电子文件（资料来源：辽宁政务服务网</w:t>
      </w:r>
      <w:r>
        <w:fldChar w:fldCharType="begin"/>
      </w:r>
      <w:r>
        <w:instrText xml:space="preserve"> HYPERLINK "https://www.lnzwfw.gov.cn/" </w:instrText>
      </w:r>
      <w: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https://www.lnzwfw.gov.cn/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ascii="仿宋_GB2312" w:hAnsi="仿宋_GB2312" w:eastAsia="仿宋_GB2312" w:cs="仿宋_GB2312"/>
          <w:sz w:val="32"/>
          <w:szCs w:val="32"/>
        </w:rPr>
        <w:t>中——部门——省药监局——行政许可——医疗器械广告审查——医疗器械广告审批——申请材料——《广告审查表》及电子文件——空表下载）</w:t>
      </w:r>
    </w:p>
    <w:p w14:paraId="484766AD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②广告样件及电子文件（资料来源：申请人） </w:t>
      </w:r>
    </w:p>
    <w:p w14:paraId="69B87E00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③申请人的主体资格材料（资料来源：政府部门核发）</w:t>
      </w:r>
    </w:p>
    <w:p w14:paraId="78AFF19E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④产品注册备案材料（资料来源：政府部门核发）</w:t>
      </w:r>
    </w:p>
    <w:p w14:paraId="6A8129E6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⑤广告中涉及的知识产权有效证明材料（资料来源：政府部门核发）</w:t>
      </w:r>
    </w:p>
    <w:p w14:paraId="29052B0A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1.2办理路径</w:t>
      </w:r>
    </w:p>
    <w:p w14:paraId="498EC23F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①窗口办理：辽宁省沈阳市皇姑区 崇山中路10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号 三楼3号窗口</w:t>
      </w:r>
    </w:p>
    <w:p w14:paraId="383F2DA4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②网上办：辽宁政务服务网</w:t>
      </w:r>
      <w:r>
        <w:rPr>
          <w:rFonts w:hint="eastAsia"/>
        </w:rPr>
        <w:t>https://www.lnzwfw.gov.cn/bmym/?groupId=11210000001100169X&amp;gb=1</w:t>
      </w:r>
      <w:bookmarkStart w:id="0" w:name="_GoBack"/>
      <w:bookmarkEnd w:id="0"/>
    </w:p>
    <w:p w14:paraId="559D1D9E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096645" cy="1096645"/>
            <wp:effectExtent l="0" t="0" r="8255" b="8255"/>
            <wp:docPr id="50" name="图片 50" descr="137707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13770709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B5244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1.3办理时限：8工作日</w:t>
      </w:r>
    </w:p>
    <w:p w14:paraId="5E93704E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1.4温馨提示：为保障您便捷快速办理，建议您优先选择“网上办”方式。确需到政务服务中心窗口办理，您可先打咨询电话，避免业务高峰期等候，我们为您提供预约服务和延时服务，如有问题可拨打024-83988721咨询、12345投诉。</w:t>
      </w:r>
    </w:p>
    <w:p w14:paraId="67A0BEAA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2EB6F2D-7670-4E2A-A37A-C2860857FB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F1C58F9-D1DC-4DA0-9BCB-2621B20CE1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Y2QyMzg1NjVkMzc2NzlkMGEwMzg4ZDk4NDIzM2YifQ=="/>
  </w:docVars>
  <w:rsids>
    <w:rsidRoot w:val="00AA7D3B"/>
    <w:rsid w:val="003544AE"/>
    <w:rsid w:val="00AA7D3B"/>
    <w:rsid w:val="00F15A64"/>
    <w:rsid w:val="06544F1C"/>
    <w:rsid w:val="0B073E4E"/>
    <w:rsid w:val="121A293F"/>
    <w:rsid w:val="1BB358E0"/>
    <w:rsid w:val="20ED20DF"/>
    <w:rsid w:val="23306A6C"/>
    <w:rsid w:val="2FB75F16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447</Characters>
  <Lines>3</Lines>
  <Paragraphs>1</Paragraphs>
  <TotalTime>1</TotalTime>
  <ScaleCrop>false</ScaleCrop>
  <LinksUpToDate>false</LinksUpToDate>
  <CharactersWithSpaces>450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2023-04-06T01:40:00Z</dcterms:created>
  <dc:creator>hp</dc:creator>
  <cp:lastModifiedBy>乔乔木</cp:lastModifiedBy>
  <dcterms:modified xsi:type="dcterms:W3CDTF">2025-12-26T03:47:34Z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FA383A382B3F4EDB9E8902E174C5E9D4_12</vt:lpwstr>
  </property>
  <property fmtid="{D5CDD505-2E9C-101B-9397-08002B2CF9AE}" pid="4" name="KSOTemplateDocerSaveRecord">
    <vt:lpwstr>eyJoZGlkIjoiNTNhMGY2YmQ4NzBkYmRkZDY2ZmMxYjAyZDg1NTMwMmUiLCJ1c2VySWQiOiI4NTg1ODgzMzcifQ==</vt:lpwstr>
  </property>
</Properties>
</file>