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59" w:rsidRPr="00532159" w:rsidRDefault="00532159" w:rsidP="0053215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合规办事业务指南</w:t>
      </w:r>
    </w:p>
    <w:p w:rsidR="00532159" w:rsidRDefault="00532159" w:rsidP="00532159">
      <w:pPr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</w:p>
    <w:p w:rsidR="004A5EFD" w:rsidRDefault="004A5EFD" w:rsidP="004A5EFD">
      <w:pPr>
        <w:ind w:firstLineChars="200" w:firstLine="643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.境内第二类医疗器械变更备案</w:t>
      </w:r>
    </w:p>
    <w:p w:rsidR="004A5EFD" w:rsidRDefault="004A5EFD" w:rsidP="004A5EF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.1需提供要件</w:t>
      </w:r>
    </w:p>
    <w:p w:rsidR="004A5EFD" w:rsidRDefault="004A5EFD" w:rsidP="004A5EF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①监管信息-备案表（资料来源：辽宁政务服务网</w:t>
      </w:r>
      <w:hyperlink r:id="rId6" w:history="1">
        <w:r>
          <w:rPr>
            <w:rStyle w:val="a5"/>
            <w:rFonts w:ascii="仿宋_GB2312" w:eastAsia="仿宋_GB2312" w:hAnsi="仿宋_GB2312" w:cs="仿宋_GB2312" w:hint="eastAsia"/>
            <w:sz w:val="32"/>
            <w:szCs w:val="32"/>
          </w:rPr>
          <w:t>https://www.lnzwfw.gov.cn/</w:t>
        </w:r>
      </w:hyperlink>
      <w:r>
        <w:rPr>
          <w:rFonts w:ascii="仿宋_GB2312" w:eastAsia="仿宋_GB2312" w:hAnsi="仿宋_GB2312" w:cs="仿宋_GB2312"/>
          <w:sz w:val="32"/>
          <w:szCs w:val="32"/>
        </w:rPr>
        <w:t>中——部门——省药监局——行政许可——第二类医疗器械产品注册审批——境内第二类医疗器械变更备案——申请材料——监管信息-备案表查看详情——空表下载）</w:t>
      </w:r>
    </w:p>
    <w:p w:rsidR="004A5EFD" w:rsidRDefault="004A5EFD" w:rsidP="004A5EF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②监管信息-章节目录（资料来源：申请人） </w:t>
      </w:r>
    </w:p>
    <w:p w:rsidR="004A5EFD" w:rsidRDefault="004A5EFD" w:rsidP="004A5EF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③监管信息-关联文件（资料来源：申请人）</w:t>
      </w:r>
    </w:p>
    <w:p w:rsidR="004A5EFD" w:rsidRDefault="004A5EFD" w:rsidP="004A5EF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④监管信息-符合性声明（资料来源：申请人）</w:t>
      </w:r>
    </w:p>
    <w:p w:rsidR="004A5EFD" w:rsidRDefault="004A5EFD" w:rsidP="004A5EF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⑤综述资料-章节目录（资料来源：申请人）</w:t>
      </w:r>
    </w:p>
    <w:p w:rsidR="004A5EFD" w:rsidRDefault="004A5EFD" w:rsidP="004A5EF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⑥综述资料-产品描述（资料来源：申请人）</w:t>
      </w:r>
    </w:p>
    <w:p w:rsidR="004A5EFD" w:rsidRDefault="004A5EFD" w:rsidP="004A5EF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.2办理路径</w:t>
      </w:r>
    </w:p>
    <w:p w:rsidR="004A5EFD" w:rsidRDefault="004A5EFD" w:rsidP="004A5EF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①窗口办理：辽宁省沈阳市皇姑区 崇山中路103号 三楼3号窗口</w:t>
      </w:r>
    </w:p>
    <w:p w:rsidR="004A5EFD" w:rsidRDefault="004A5EFD" w:rsidP="004A5EF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②网上办：辽宁政务服务网</w:t>
      </w:r>
      <w:hyperlink r:id="rId7" w:history="1">
        <w:r w:rsidR="00A54A05" w:rsidRPr="00556404">
          <w:rPr>
            <w:rStyle w:val="a5"/>
          </w:rPr>
          <w:t>https://center.lnzwfw.gov.cn/api/web/matter/getContent?id=cced18ed-b15a-433b-ba4c-b22c637c0abe</w:t>
        </w:r>
      </w:hyperlink>
      <w:bookmarkStart w:id="0" w:name="_GoBack"/>
      <w:bookmarkEnd w:id="0"/>
    </w:p>
    <w:p w:rsidR="004A5EFD" w:rsidRDefault="004A5EFD" w:rsidP="004A5EFD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 wp14:anchorId="0F62C992" wp14:editId="5BDB8EA6">
            <wp:extent cx="1096645" cy="1096645"/>
            <wp:effectExtent l="0" t="0" r="8255" b="8255"/>
            <wp:docPr id="70" name="图片 70" descr="1377070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13770709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EFD" w:rsidRDefault="004A5EFD" w:rsidP="004A5EFD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.3办理时限：即办</w:t>
      </w:r>
    </w:p>
    <w:p w:rsidR="005206BF" w:rsidRDefault="004A5EFD" w:rsidP="004A5EFD">
      <w:pPr>
        <w:ind w:firstLineChars="200" w:firstLine="640"/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.4温馨提示：为保障您便捷快速办理，建议您优先选择“网上办”方式。确需到政务服务中心窗口办理，您可先打咨询电话，避免业务高峰期等候，我们为您提供预约服务和延时服务，如有问题可拨打024-83988721咨询、12345投诉。</w:t>
      </w:r>
    </w:p>
    <w:sectPr w:rsidR="00520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159" w:rsidRDefault="00532159" w:rsidP="00532159">
      <w:r>
        <w:separator/>
      </w:r>
    </w:p>
  </w:endnote>
  <w:endnote w:type="continuationSeparator" w:id="0">
    <w:p w:rsidR="00532159" w:rsidRDefault="00532159" w:rsidP="0053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159" w:rsidRDefault="00532159" w:rsidP="00532159">
      <w:r>
        <w:separator/>
      </w:r>
    </w:p>
  </w:footnote>
  <w:footnote w:type="continuationSeparator" w:id="0">
    <w:p w:rsidR="00532159" w:rsidRDefault="00532159" w:rsidP="0053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7C"/>
    <w:rsid w:val="004A5EFD"/>
    <w:rsid w:val="005206BF"/>
    <w:rsid w:val="00532159"/>
    <w:rsid w:val="009561E6"/>
    <w:rsid w:val="00A54A05"/>
    <w:rsid w:val="00E3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5876735-410A-46DC-87C4-B71D003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1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159"/>
    <w:rPr>
      <w:sz w:val="18"/>
      <w:szCs w:val="18"/>
    </w:rPr>
  </w:style>
  <w:style w:type="character" w:styleId="a5">
    <w:name w:val="Hyperlink"/>
    <w:basedOn w:val="a0"/>
    <w:qFormat/>
    <w:rsid w:val="00532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center.lnzwfw.gov.cn/api/web/matter/getContent?id=cced18ed-b15a-433b-ba4c-b22c637c0a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nzwfw.gov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5</cp:revision>
  <dcterms:created xsi:type="dcterms:W3CDTF">2023-04-21T03:00:00Z</dcterms:created>
  <dcterms:modified xsi:type="dcterms:W3CDTF">2023-04-28T09:36:00Z</dcterms:modified>
</cp:coreProperties>
</file>