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1" w:type="dxa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2030"/>
        <w:gridCol w:w="1335"/>
        <w:gridCol w:w="4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8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333333"/>
                <w:kern w:val="0"/>
                <w:sz w:val="40"/>
                <w:szCs w:val="40"/>
                <w:lang w:val="en-US" w:eastAsia="zh-CN" w:bidi="ar"/>
              </w:rPr>
              <w:t>省药监局202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333333"/>
                <w:kern w:val="0"/>
                <w:sz w:val="40"/>
                <w:szCs w:val="40"/>
                <w:lang w:val="en-US" w:eastAsia="zh-CN" w:bidi="ar"/>
              </w:rPr>
              <w:t>3</w:t>
            </w: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333333"/>
                <w:kern w:val="0"/>
                <w:sz w:val="40"/>
                <w:szCs w:val="40"/>
                <w:lang w:val="en-US" w:eastAsia="zh-CN" w:bidi="ar"/>
              </w:rPr>
              <w:t>年度政府购买服务项目公开表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购买主体</w:t>
            </w:r>
          </w:p>
        </w:tc>
        <w:tc>
          <w:tcPr>
            <w:tcW w:w="7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辽宁省药品监督管理局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地点</w:t>
            </w:r>
          </w:p>
        </w:tc>
        <w:tc>
          <w:tcPr>
            <w:tcW w:w="7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沈阳市和平区十纬路16号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辽宁省药品监督管理局本级信息化建设项目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预算资金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highlight w:val="none"/>
                <w:lang w:val="en-US" w:eastAsia="zh-CN" w:bidi="ar"/>
              </w:rPr>
              <w:t>933万元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项目内容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（简要规格描述或基本概况）</w:t>
            </w:r>
          </w:p>
        </w:tc>
        <w:tc>
          <w:tcPr>
            <w:tcW w:w="7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辽宁省药品监督管理局智慧监管系统建设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1.系统建设；2.工程</w:t>
            </w:r>
            <w:bookmarkStart w:id="0" w:name="_GoBack"/>
            <w:bookmarkEnd w:id="0"/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监理。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购买方式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公开招标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承接主体条件及原因</w:t>
            </w:r>
          </w:p>
        </w:tc>
        <w:tc>
          <w:tcPr>
            <w:tcW w:w="41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承接主体</w:t>
            </w: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辽宁省药品监督管理局智慧监管系统建设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1.系统建设：南京莱斯网信技术研究院有限公司。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2.工程监理：北京华安保信息技术有限公司。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原因：公开招标确定承接主体。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4" w:hRule="atLeast"/>
        </w:trPr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z w:val="24"/>
                <w:szCs w:val="24"/>
              </w:rPr>
            </w:pPr>
          </w:p>
        </w:tc>
        <w:tc>
          <w:tcPr>
            <w:tcW w:w="41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购买项目联系人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张鹏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4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仿宋_GB2312" w:hAnsi="Microsoft YaHei UI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024-31605497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5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bCs w:val="0"/>
                <w:color w:val="333333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kern w:val="0"/>
                <w:sz w:val="24"/>
                <w:szCs w:val="24"/>
                <w:lang w:val="en-US" w:eastAsia="zh-CN" w:bidi="ar"/>
              </w:rPr>
              <w:t>其他说明事项</w:t>
            </w:r>
          </w:p>
        </w:tc>
        <w:tc>
          <w:tcPr>
            <w:tcW w:w="7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eastAsiaTheme="minorEastAsia"/>
                <w:b w:val="0"/>
                <w:bCs w:val="0"/>
                <w:color w:val="33333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lang w:eastAsia="zh-CN"/>
              </w:rPr>
              <w:t>该项目资金为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>2022年度结转资金。2022年12月1日通过公开招标方式确定辽宁省药品监督管理局智慧监管系统（LNZC-0382）工程监理单位。2022年12月16日通过公开招标确定宁省药品监督管理局智慧监管系统（LNZC-0381）建设单位。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zVkOGI4NjMyYjI2ZWZlNWE0M2M3OGU1MTNiMzgifQ=="/>
  </w:docVars>
  <w:rsids>
    <w:rsidRoot w:val="00000000"/>
    <w:rsid w:val="02405F8A"/>
    <w:rsid w:val="0AEE54A4"/>
    <w:rsid w:val="0D8E5CA5"/>
    <w:rsid w:val="0DC363ED"/>
    <w:rsid w:val="0E1F7862"/>
    <w:rsid w:val="0F2E5142"/>
    <w:rsid w:val="11E17F35"/>
    <w:rsid w:val="12E05543"/>
    <w:rsid w:val="146D5582"/>
    <w:rsid w:val="1C420957"/>
    <w:rsid w:val="24466FD8"/>
    <w:rsid w:val="25301277"/>
    <w:rsid w:val="29453D02"/>
    <w:rsid w:val="3958538C"/>
    <w:rsid w:val="5B765E19"/>
    <w:rsid w:val="5BDD708B"/>
    <w:rsid w:val="5F3C7860"/>
    <w:rsid w:val="6F8C5890"/>
    <w:rsid w:val="75CD6CA8"/>
    <w:rsid w:val="76005321"/>
    <w:rsid w:val="7C7FDF50"/>
    <w:rsid w:val="AB6F3BFF"/>
    <w:rsid w:val="E6F50796"/>
    <w:rsid w:val="EEBF0D55"/>
    <w:rsid w:val="EEDF9126"/>
    <w:rsid w:val="EEFEE526"/>
    <w:rsid w:val="F7FB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Microsoft YaHei UI" w:hAnsi="Microsoft YaHei UI" w:eastAsia="Microsoft YaHei UI" w:cs="Microsoft YaHei UI"/>
      <w:color w:val="333333"/>
      <w:sz w:val="24"/>
      <w:szCs w:val="24"/>
      <w:u w:val="none"/>
    </w:rPr>
  </w:style>
  <w:style w:type="character" w:styleId="5">
    <w:name w:val="Hyperlink"/>
    <w:basedOn w:val="3"/>
    <w:qFormat/>
    <w:uiPriority w:val="0"/>
    <w:rPr>
      <w:rFonts w:ascii="Microsoft YaHei UI" w:hAnsi="Microsoft YaHei UI" w:eastAsia="Microsoft YaHei UI" w:cs="Microsoft YaHei UI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382</Characters>
  <Lines>0</Lines>
  <Paragraphs>0</Paragraphs>
  <TotalTime>8</TotalTime>
  <ScaleCrop>false</ScaleCrop>
  <LinksUpToDate>false</LinksUpToDate>
  <CharactersWithSpaces>383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2022-05-10T15:35:00Z</dcterms:created>
  <dc:creator>Administrator</dc:creator>
  <cp:lastModifiedBy>徐晓颖</cp:lastModifiedBy>
  <cp:lastPrinted>2023-02-25T14:15:00Z</cp:lastPrinted>
  <dcterms:modified xsi:type="dcterms:W3CDTF">2023-03-09T01:26:18Z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38074FEE3C334087B5D7EDF1787D9F7D</vt:lpwstr>
  </property>
</Properties>
</file>